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344" w:rsidRDefault="001327ED" w:rsidP="001327ED">
      <w:pPr>
        <w:pStyle w:val="Title"/>
      </w:pPr>
      <w:r>
        <w:t>Työskentelyohjeet oppilaille</w:t>
      </w:r>
    </w:p>
    <w:p w:rsidR="001327ED" w:rsidRDefault="001327ED" w:rsidP="001327ED">
      <w:pPr>
        <w:pStyle w:val="Heading1"/>
      </w:pPr>
      <w:r>
        <w:t>Työpisteiden ohjeet</w:t>
      </w:r>
    </w:p>
    <w:p w:rsidR="001327ED" w:rsidRDefault="001327ED" w:rsidP="001327ED">
      <w:pPr>
        <w:pStyle w:val="Heading2"/>
        <w:numPr>
          <w:ilvl w:val="0"/>
          <w:numId w:val="1"/>
        </w:numPr>
      </w:pPr>
      <w:r>
        <w:t>Karttapaja</w:t>
      </w:r>
    </w:p>
    <w:p w:rsidR="001327ED" w:rsidRDefault="001327ED" w:rsidP="001327ED">
      <w:r>
        <w:t>Karttapajalla perehdytään Sorsasalon teollisuusalueeseen. Työ tehdään Paikkatietoikkuna-sivuston karttaikkunassa. Tehtävien tekeminen ei vaadi kirjautumista Paikkatietoikkunaan.</w:t>
      </w:r>
    </w:p>
    <w:p w:rsidR="001327ED" w:rsidRDefault="001327ED" w:rsidP="001327ED">
      <w:r>
        <w:t>Työpisteen välineet: riittävästi tietokoneita ja nettiyhteys</w:t>
      </w:r>
    </w:p>
    <w:p w:rsidR="001327ED" w:rsidRDefault="001327ED" w:rsidP="001327ED">
      <w:r>
        <w:t>Työskentelyn vaiheet ja tehtävät:</w:t>
      </w:r>
    </w:p>
    <w:p w:rsidR="001327ED" w:rsidRDefault="001327ED" w:rsidP="001327ED">
      <w:pPr>
        <w:pStyle w:val="ListParagraph"/>
        <w:numPr>
          <w:ilvl w:val="0"/>
          <w:numId w:val="3"/>
        </w:numPr>
      </w:pPr>
      <w:r>
        <w:t xml:space="preserve">Mene sivulle: </w:t>
      </w:r>
      <w:hyperlink r:id="rId5" w:history="1">
        <w:r w:rsidRPr="003F33F1">
          <w:rPr>
            <w:rStyle w:val="Hyperlink"/>
          </w:rPr>
          <w:t>http://www.paikkatietoikkuna.fi/web/fi/etusivu</w:t>
        </w:r>
      </w:hyperlink>
    </w:p>
    <w:p w:rsidR="001327ED" w:rsidRPr="003F33F1" w:rsidRDefault="001327ED" w:rsidP="001327ED">
      <w:pPr>
        <w:pStyle w:val="ListParagraph"/>
        <w:numPr>
          <w:ilvl w:val="0"/>
          <w:numId w:val="3"/>
        </w:numPr>
        <w:rPr>
          <w:i/>
        </w:rPr>
      </w:pPr>
      <w:r>
        <w:t xml:space="preserve">Klikkaa vasemmasta valikosta </w:t>
      </w:r>
      <w:r w:rsidRPr="003F33F1">
        <w:rPr>
          <w:i/>
        </w:rPr>
        <w:t>Karttaikkuna</w:t>
      </w:r>
      <w:r>
        <w:t>.</w:t>
      </w:r>
    </w:p>
    <w:p w:rsidR="001327ED" w:rsidRDefault="001327ED" w:rsidP="001327ED">
      <w:pPr>
        <w:pStyle w:val="ListParagraph"/>
        <w:numPr>
          <w:ilvl w:val="0"/>
          <w:numId w:val="3"/>
        </w:numPr>
      </w:pPr>
      <w:r>
        <w:t>Mikäli vierailet sivustolla ensimmäistä kertaa, sinulle tarjotaan mahdollisuutta tutustua pikaoppaaseen. Se kannattaa harjoittelun vuoksi käydä läpi.</w:t>
      </w:r>
    </w:p>
    <w:p w:rsidR="001327ED" w:rsidRPr="00FC3DE0" w:rsidRDefault="001327ED" w:rsidP="001327ED">
      <w:pPr>
        <w:pStyle w:val="ListParagraph"/>
        <w:numPr>
          <w:ilvl w:val="0"/>
          <w:numId w:val="3"/>
        </w:numPr>
      </w:pPr>
      <w:r>
        <w:t xml:space="preserve">Avaa vasemmasta valikosta </w:t>
      </w:r>
      <w:r>
        <w:rPr>
          <w:i/>
        </w:rPr>
        <w:t xml:space="preserve">Karttatasot. </w:t>
      </w:r>
      <w:r>
        <w:t xml:space="preserve">Valitse </w:t>
      </w:r>
      <w:r>
        <w:rPr>
          <w:i/>
        </w:rPr>
        <w:t xml:space="preserve">Aluesuunnittelu ja rajoitukset </w:t>
      </w:r>
      <w:r>
        <w:t xml:space="preserve">ja edelleen </w:t>
      </w:r>
      <w:proofErr w:type="spellStart"/>
      <w:r>
        <w:rPr>
          <w:i/>
        </w:rPr>
        <w:t>Pohjois</w:t>
      </w:r>
      <w:proofErr w:type="spellEnd"/>
      <w:r>
        <w:rPr>
          <w:i/>
        </w:rPr>
        <w:t>-</w:t>
      </w:r>
      <w:r w:rsidRPr="00D4781F">
        <w:rPr>
          <w:i/>
        </w:rPr>
        <w:t>Savon maakuntakaava: Aluevaraukset</w:t>
      </w:r>
      <w:r>
        <w:t>.</w:t>
      </w:r>
    </w:p>
    <w:p w:rsidR="001327ED" w:rsidRDefault="001327ED" w:rsidP="001327ED">
      <w:pPr>
        <w:pStyle w:val="ListParagraph"/>
        <w:numPr>
          <w:ilvl w:val="0"/>
          <w:numId w:val="3"/>
        </w:numPr>
      </w:pPr>
      <w:r w:rsidRPr="00FC3DE0">
        <w:t>Tehtävä 1:</w:t>
      </w:r>
      <w:r>
        <w:t xml:space="preserve"> Selvitä, millä värillä teollisuusalueet merkitään karttaan.</w:t>
      </w:r>
    </w:p>
    <w:p w:rsidR="001327ED" w:rsidRDefault="001327ED" w:rsidP="001327ED">
      <w:pPr>
        <w:pStyle w:val="ListParagraph"/>
        <w:numPr>
          <w:ilvl w:val="0"/>
          <w:numId w:val="3"/>
        </w:numPr>
      </w:pPr>
      <w:r>
        <w:t>Tehtävä 2: Paikanna kartasta Kuopion Sorsasalon teollisuusalue ja laske aluevarauksen pinta-ala käyttäen apuna työkaluja vasemmassa laidassa. Ilmoita tulos.</w:t>
      </w:r>
    </w:p>
    <w:p w:rsidR="001327ED" w:rsidRDefault="001327ED" w:rsidP="001327ED">
      <w:pPr>
        <w:pStyle w:val="ListParagraph"/>
        <w:numPr>
          <w:ilvl w:val="0"/>
          <w:numId w:val="3"/>
        </w:numPr>
      </w:pPr>
      <w:r>
        <w:t xml:space="preserve">Tehtävä 3: Mitä hyötyjä teollisuusalueen sijainnista Sorsasalossa on tehtaan toiminnalle? </w:t>
      </w:r>
    </w:p>
    <w:p w:rsidR="001327ED" w:rsidRDefault="001327ED" w:rsidP="001327ED">
      <w:pPr>
        <w:pStyle w:val="ListParagraph"/>
        <w:numPr>
          <w:ilvl w:val="0"/>
          <w:numId w:val="3"/>
        </w:numPr>
      </w:pPr>
      <w:r>
        <w:t xml:space="preserve">Tehtävä 4: Valitse karttatasoksi </w:t>
      </w:r>
      <w:r>
        <w:rPr>
          <w:i/>
        </w:rPr>
        <w:t>Maastokartta</w:t>
      </w:r>
      <w:r>
        <w:t>, jonka saa näkyviin myös pikavalikosta sivun alalaidasta. Lähennä karttaa, jotta näet rakennusten merkinnät. Arvioi, kuinka paljon vakituisia asuntoja tai vapaa-ajan asuntoja on tehdasalueen lähistöllä.</w:t>
      </w:r>
    </w:p>
    <w:p w:rsidR="001327ED" w:rsidRPr="001327ED" w:rsidRDefault="001327ED" w:rsidP="001327ED">
      <w:pPr>
        <w:pStyle w:val="ListParagraph"/>
        <w:numPr>
          <w:ilvl w:val="0"/>
          <w:numId w:val="3"/>
        </w:numPr>
      </w:pPr>
      <w:r>
        <w:t>Bonustehtävä: Millaisia vaikutuksia tehdas aiheuttaa lähistöllä asuville?</w:t>
      </w:r>
    </w:p>
    <w:p w:rsidR="001327ED" w:rsidRDefault="001327ED" w:rsidP="001327ED">
      <w:pPr>
        <w:pStyle w:val="Heading2"/>
        <w:numPr>
          <w:ilvl w:val="0"/>
          <w:numId w:val="1"/>
        </w:numPr>
      </w:pPr>
      <w:r>
        <w:t>Yrityspaja</w:t>
      </w:r>
    </w:p>
    <w:p w:rsidR="001327ED" w:rsidRDefault="001327ED" w:rsidP="001327ED">
      <w:r>
        <w:t>Yrityspajalla perehdytään pajan materiaaliin ja vastataan alla oleviin kysymyksiin.</w:t>
      </w:r>
    </w:p>
    <w:p w:rsidR="001327ED" w:rsidRDefault="001327ED" w:rsidP="001327ED">
      <w:r>
        <w:t xml:space="preserve">Työpisteen välineet: tietokoneita tai mobiililaitteita, nettiyhteys, </w:t>
      </w:r>
      <w:r w:rsidR="00D46BAC">
        <w:t>pajamateriaali</w:t>
      </w:r>
      <w:r>
        <w:t>: yrityspaja ja sellutehtaan esittely</w:t>
      </w:r>
    </w:p>
    <w:p w:rsidR="001327ED" w:rsidRDefault="001327ED" w:rsidP="001327ED">
      <w:r>
        <w:t>Kysymykset:</w:t>
      </w:r>
    </w:p>
    <w:p w:rsidR="001327ED" w:rsidRDefault="001327ED" w:rsidP="001327ED">
      <w:pPr>
        <w:pStyle w:val="ListParagraph"/>
        <w:numPr>
          <w:ilvl w:val="0"/>
          <w:numId w:val="2"/>
        </w:numPr>
      </w:pPr>
      <w:r>
        <w:t xml:space="preserve">Ketä henkilöitä on </w:t>
      </w:r>
      <w:proofErr w:type="spellStart"/>
      <w:r>
        <w:t>Finnpulp</w:t>
      </w:r>
      <w:proofErr w:type="spellEnd"/>
      <w:r>
        <w:t>-yhtiön taustalla?</w:t>
      </w:r>
    </w:p>
    <w:p w:rsidR="001327ED" w:rsidRDefault="001327ED" w:rsidP="001327ED">
      <w:pPr>
        <w:pStyle w:val="ListParagraph"/>
        <w:numPr>
          <w:ilvl w:val="0"/>
          <w:numId w:val="2"/>
        </w:numPr>
      </w:pPr>
      <w:r>
        <w:t>Miksi uuden biotuotetehtaan perustaminen on kannattavaa?</w:t>
      </w:r>
    </w:p>
    <w:p w:rsidR="001327ED" w:rsidRDefault="001327ED" w:rsidP="001327ED">
      <w:pPr>
        <w:pStyle w:val="ListParagraph"/>
        <w:numPr>
          <w:ilvl w:val="0"/>
          <w:numId w:val="2"/>
        </w:numPr>
      </w:pPr>
      <w:r>
        <w:t>Miksi biotuotetehdas perustetaan Kuopion Sorsasaloon?</w:t>
      </w:r>
    </w:p>
    <w:p w:rsidR="001327ED" w:rsidRDefault="001327ED" w:rsidP="001327ED">
      <w:pPr>
        <w:pStyle w:val="ListParagraph"/>
        <w:numPr>
          <w:ilvl w:val="0"/>
          <w:numId w:val="2"/>
        </w:numPr>
      </w:pPr>
      <w:r>
        <w:t>Kuinka monta työpaikkaa sellutehdas luo suoraan ja välillisesti?</w:t>
      </w:r>
    </w:p>
    <w:p w:rsidR="001327ED" w:rsidRDefault="001327ED" w:rsidP="001327ED">
      <w:pPr>
        <w:pStyle w:val="ListParagraph"/>
        <w:numPr>
          <w:ilvl w:val="0"/>
          <w:numId w:val="2"/>
        </w:numPr>
      </w:pPr>
      <w:r>
        <w:t>Mitä eri tuotteita biotuotetehdas tuottaa?</w:t>
      </w:r>
    </w:p>
    <w:p w:rsidR="00372A50" w:rsidRDefault="00372A50" w:rsidP="001327ED">
      <w:pPr>
        <w:pStyle w:val="ListParagraph"/>
        <w:numPr>
          <w:ilvl w:val="0"/>
          <w:numId w:val="2"/>
        </w:numPr>
      </w:pPr>
      <w:r>
        <w:t>Mistä saadaan sellutehtaan tarvitsemat raaka-aineet?</w:t>
      </w:r>
    </w:p>
    <w:p w:rsidR="001327ED" w:rsidRDefault="001327ED" w:rsidP="001327ED">
      <w:pPr>
        <w:pStyle w:val="ListParagraph"/>
        <w:numPr>
          <w:ilvl w:val="0"/>
          <w:numId w:val="2"/>
        </w:numPr>
      </w:pPr>
      <w:r>
        <w:t>Kuinka pitkä on sellutehtaan elinkaari?</w:t>
      </w:r>
    </w:p>
    <w:p w:rsidR="001327ED" w:rsidRPr="001327ED" w:rsidRDefault="001327ED" w:rsidP="001327ED">
      <w:pPr>
        <w:pStyle w:val="ListParagraph"/>
        <w:numPr>
          <w:ilvl w:val="0"/>
          <w:numId w:val="2"/>
        </w:numPr>
      </w:pPr>
      <w:r>
        <w:t xml:space="preserve">Bonustehtävä: Mitä yhteistyökumppaneita </w:t>
      </w:r>
      <w:proofErr w:type="spellStart"/>
      <w:r>
        <w:t>Finnpulp</w:t>
      </w:r>
      <w:proofErr w:type="spellEnd"/>
      <w:r>
        <w:t xml:space="preserve"> on projektilleen saanut?</w:t>
      </w:r>
    </w:p>
    <w:p w:rsidR="001327ED" w:rsidRDefault="001327ED" w:rsidP="001327ED">
      <w:pPr>
        <w:pStyle w:val="Heading2"/>
        <w:numPr>
          <w:ilvl w:val="0"/>
          <w:numId w:val="1"/>
        </w:numPr>
      </w:pPr>
      <w:r>
        <w:lastRenderedPageBreak/>
        <w:t>Vesipaja</w:t>
      </w:r>
    </w:p>
    <w:p w:rsidR="001327ED" w:rsidRPr="001327ED" w:rsidRDefault="001327ED" w:rsidP="001327ED">
      <w:pPr>
        <w:jc w:val="left"/>
      </w:pPr>
      <w:r w:rsidRPr="001327ED">
        <w:t xml:space="preserve">Tehtävänä on tutkia veden ominaisuuksia sekä arvioida Kallaveden veden laatua. Nykyisen sellutehtaan lähivesistöstä otetuista näytteistä tutkitaan veden happamuutta ja sähkönjohtokykyä mittareiden avulla sekä veden hajua aistihavainnoilla. Tämän jälkeen saatujen tulosten perusteella laaditaan oma arvio veden laadusta. </w:t>
      </w:r>
    </w:p>
    <w:p w:rsidR="001327ED" w:rsidRPr="001327ED" w:rsidRDefault="001327ED" w:rsidP="001327ED">
      <w:pPr>
        <w:jc w:val="left"/>
      </w:pPr>
      <w:r w:rsidRPr="001327ED">
        <w:t>Työpisteen välineet: pH-mittari, sähkönjohtokykymittari, korkillinen pullo, keitinlasi tms. vesinäytteille</w:t>
      </w:r>
    </w:p>
    <w:p w:rsidR="001327ED" w:rsidRPr="001327ED" w:rsidRDefault="001327ED" w:rsidP="001327ED">
      <w:pPr>
        <w:numPr>
          <w:ilvl w:val="0"/>
          <w:numId w:val="4"/>
        </w:numPr>
        <w:jc w:val="left"/>
        <w:rPr>
          <w:b/>
        </w:rPr>
      </w:pPr>
      <w:r w:rsidRPr="001327ED">
        <w:rPr>
          <w:b/>
        </w:rPr>
        <w:t>Veden happamuus</w:t>
      </w:r>
    </w:p>
    <w:p w:rsidR="001327ED" w:rsidRPr="001327ED" w:rsidRDefault="001327ED" w:rsidP="001327ED">
      <w:pPr>
        <w:jc w:val="left"/>
      </w:pPr>
      <w:r w:rsidRPr="001327ED">
        <w:t>Tiedoksi:</w:t>
      </w:r>
    </w:p>
    <w:p w:rsidR="001327ED" w:rsidRPr="001327ED" w:rsidRDefault="001327ED" w:rsidP="001327ED">
      <w:pPr>
        <w:numPr>
          <w:ilvl w:val="0"/>
          <w:numId w:val="5"/>
        </w:numPr>
        <w:jc w:val="left"/>
      </w:pPr>
      <w:r w:rsidRPr="001327ED">
        <w:t>pH-luku kuvaa veden happamuutta tai emäksisyyttä.</w:t>
      </w:r>
    </w:p>
    <w:p w:rsidR="001327ED" w:rsidRPr="001327ED" w:rsidRDefault="001327ED" w:rsidP="001327ED">
      <w:pPr>
        <w:numPr>
          <w:ilvl w:val="0"/>
          <w:numId w:val="5"/>
        </w:numPr>
        <w:jc w:val="left"/>
      </w:pPr>
      <w:r w:rsidRPr="001327ED">
        <w:t>pH-arvoon vaikuttavat esimerkiksi jätevedet, maaperästä huuhtoutuvat happamat yhdisteet, happamat sateet yms.</w:t>
      </w:r>
    </w:p>
    <w:p w:rsidR="001327ED" w:rsidRPr="001327ED" w:rsidRDefault="001327ED" w:rsidP="001327ED">
      <w:pPr>
        <w:numPr>
          <w:ilvl w:val="0"/>
          <w:numId w:val="5"/>
        </w:numPr>
        <w:jc w:val="left"/>
      </w:pPr>
      <w:r w:rsidRPr="001327ED">
        <w:t>pH-arvoa alentaa hajotustoiminnasta vapautuva hiilidioksidi.</w:t>
      </w:r>
    </w:p>
    <w:p w:rsidR="001327ED" w:rsidRPr="001327ED" w:rsidRDefault="001327ED" w:rsidP="001327ED">
      <w:pPr>
        <w:numPr>
          <w:ilvl w:val="0"/>
          <w:numId w:val="5"/>
        </w:numPr>
        <w:jc w:val="left"/>
      </w:pPr>
      <w:r w:rsidRPr="001327ED">
        <w:t>pH-arvoa nostaa voimakas yhteyttäminen.</w:t>
      </w:r>
    </w:p>
    <w:p w:rsidR="001327ED" w:rsidRPr="001327ED" w:rsidRDefault="001327ED" w:rsidP="001327ED">
      <w:pPr>
        <w:jc w:val="left"/>
      </w:pPr>
      <w:r w:rsidRPr="001327ED">
        <w:t>Tehtävä:</w:t>
      </w:r>
    </w:p>
    <w:p w:rsidR="001327ED" w:rsidRPr="001327ED" w:rsidRDefault="001327ED" w:rsidP="001327ED">
      <w:pPr>
        <w:numPr>
          <w:ilvl w:val="0"/>
          <w:numId w:val="7"/>
        </w:numPr>
        <w:jc w:val="left"/>
      </w:pPr>
      <w:r w:rsidRPr="001327ED">
        <w:t>Mittaa pH-arvo pH-mittarilla ja kirjaa arvo taulukkoon.</w:t>
      </w:r>
    </w:p>
    <w:p w:rsidR="001327ED" w:rsidRPr="001327ED" w:rsidRDefault="001327ED" w:rsidP="001327ED">
      <w:pPr>
        <w:numPr>
          <w:ilvl w:val="0"/>
          <w:numId w:val="7"/>
        </w:numPr>
        <w:jc w:val="left"/>
      </w:pPr>
      <w:r w:rsidRPr="001327ED">
        <w:t>Arvioi alueen vettä oheisen taulukon avulla.</w:t>
      </w:r>
    </w:p>
    <w:tbl>
      <w:tblPr>
        <w:tblStyle w:val="TableGrid"/>
        <w:tblW w:w="0" w:type="auto"/>
        <w:jc w:val="center"/>
        <w:tblLook w:val="04A0" w:firstRow="1" w:lastRow="0" w:firstColumn="1" w:lastColumn="0" w:noHBand="0" w:noVBand="1"/>
      </w:tblPr>
      <w:tblGrid>
        <w:gridCol w:w="1417"/>
        <w:gridCol w:w="1417"/>
      </w:tblGrid>
      <w:tr w:rsidR="001327ED" w:rsidRPr="001327ED" w:rsidTr="004F0192">
        <w:trPr>
          <w:trHeight w:val="252"/>
          <w:jc w:val="center"/>
        </w:trPr>
        <w:tc>
          <w:tcPr>
            <w:tcW w:w="1417" w:type="dxa"/>
          </w:tcPr>
          <w:p w:rsidR="001327ED" w:rsidRPr="001327ED" w:rsidRDefault="001327ED" w:rsidP="001327ED">
            <w:pPr>
              <w:jc w:val="left"/>
              <w:rPr>
                <w:b/>
              </w:rPr>
            </w:pPr>
            <w:r w:rsidRPr="001327ED">
              <w:rPr>
                <w:b/>
              </w:rPr>
              <w:t>pH</w:t>
            </w:r>
          </w:p>
        </w:tc>
        <w:tc>
          <w:tcPr>
            <w:tcW w:w="1417" w:type="dxa"/>
          </w:tcPr>
          <w:p w:rsidR="001327ED" w:rsidRPr="001327ED" w:rsidRDefault="001327ED" w:rsidP="001327ED">
            <w:pPr>
              <w:jc w:val="left"/>
              <w:rPr>
                <w:b/>
              </w:rPr>
            </w:pPr>
            <w:r w:rsidRPr="001327ED">
              <w:rPr>
                <w:b/>
              </w:rPr>
              <w:t>luokka</w:t>
            </w:r>
          </w:p>
        </w:tc>
      </w:tr>
      <w:tr w:rsidR="001327ED" w:rsidRPr="001327ED" w:rsidTr="004F0192">
        <w:trPr>
          <w:trHeight w:val="252"/>
          <w:jc w:val="center"/>
        </w:trPr>
        <w:tc>
          <w:tcPr>
            <w:tcW w:w="1417" w:type="dxa"/>
          </w:tcPr>
          <w:p w:rsidR="001327ED" w:rsidRPr="001327ED" w:rsidRDefault="001327ED" w:rsidP="001327ED">
            <w:pPr>
              <w:jc w:val="left"/>
            </w:pPr>
            <w:r w:rsidRPr="001327ED">
              <w:t>6,6–7,1</w:t>
            </w:r>
          </w:p>
        </w:tc>
        <w:tc>
          <w:tcPr>
            <w:tcW w:w="1417" w:type="dxa"/>
          </w:tcPr>
          <w:p w:rsidR="001327ED" w:rsidRPr="001327ED" w:rsidRDefault="001327ED" w:rsidP="001327ED">
            <w:pPr>
              <w:jc w:val="left"/>
            </w:pPr>
            <w:r w:rsidRPr="001327ED">
              <w:t>erinomainen</w:t>
            </w:r>
          </w:p>
        </w:tc>
      </w:tr>
      <w:tr w:rsidR="001327ED" w:rsidRPr="001327ED" w:rsidTr="004F0192">
        <w:trPr>
          <w:trHeight w:val="252"/>
          <w:jc w:val="center"/>
        </w:trPr>
        <w:tc>
          <w:tcPr>
            <w:tcW w:w="1417" w:type="dxa"/>
          </w:tcPr>
          <w:p w:rsidR="001327ED" w:rsidRPr="001327ED" w:rsidRDefault="001327ED" w:rsidP="001327ED">
            <w:pPr>
              <w:jc w:val="left"/>
            </w:pPr>
            <w:r w:rsidRPr="001327ED">
              <w:t>7,2–7,3</w:t>
            </w:r>
          </w:p>
        </w:tc>
        <w:tc>
          <w:tcPr>
            <w:tcW w:w="1417" w:type="dxa"/>
          </w:tcPr>
          <w:p w:rsidR="001327ED" w:rsidRPr="001327ED" w:rsidRDefault="001327ED" w:rsidP="001327ED">
            <w:pPr>
              <w:jc w:val="left"/>
            </w:pPr>
            <w:r w:rsidRPr="001327ED">
              <w:t>hyvä</w:t>
            </w:r>
          </w:p>
        </w:tc>
      </w:tr>
      <w:tr w:rsidR="001327ED" w:rsidRPr="001327ED" w:rsidTr="004F0192">
        <w:trPr>
          <w:trHeight w:val="252"/>
          <w:jc w:val="center"/>
        </w:trPr>
        <w:tc>
          <w:tcPr>
            <w:tcW w:w="1417" w:type="dxa"/>
          </w:tcPr>
          <w:p w:rsidR="001327ED" w:rsidRPr="001327ED" w:rsidRDefault="001327ED" w:rsidP="001327ED">
            <w:pPr>
              <w:jc w:val="left"/>
            </w:pPr>
            <w:r w:rsidRPr="001327ED">
              <w:t>7,4–8,0</w:t>
            </w:r>
          </w:p>
        </w:tc>
        <w:tc>
          <w:tcPr>
            <w:tcW w:w="1417" w:type="dxa"/>
          </w:tcPr>
          <w:p w:rsidR="001327ED" w:rsidRPr="001327ED" w:rsidRDefault="001327ED" w:rsidP="001327ED">
            <w:pPr>
              <w:jc w:val="left"/>
            </w:pPr>
            <w:r w:rsidRPr="001327ED">
              <w:t>tyydyttävä</w:t>
            </w:r>
          </w:p>
        </w:tc>
      </w:tr>
      <w:tr w:rsidR="001327ED" w:rsidRPr="001327ED" w:rsidTr="004F0192">
        <w:trPr>
          <w:trHeight w:val="252"/>
          <w:jc w:val="center"/>
        </w:trPr>
        <w:tc>
          <w:tcPr>
            <w:tcW w:w="1417" w:type="dxa"/>
          </w:tcPr>
          <w:p w:rsidR="001327ED" w:rsidRPr="001327ED" w:rsidRDefault="001327ED" w:rsidP="001327ED">
            <w:pPr>
              <w:jc w:val="left"/>
            </w:pPr>
            <w:r w:rsidRPr="001327ED">
              <w:t>8,1–9,0</w:t>
            </w:r>
          </w:p>
        </w:tc>
        <w:tc>
          <w:tcPr>
            <w:tcW w:w="1417" w:type="dxa"/>
          </w:tcPr>
          <w:p w:rsidR="001327ED" w:rsidRPr="001327ED" w:rsidRDefault="001327ED" w:rsidP="001327ED">
            <w:pPr>
              <w:jc w:val="left"/>
            </w:pPr>
            <w:r w:rsidRPr="001327ED">
              <w:t>välttävä</w:t>
            </w:r>
          </w:p>
        </w:tc>
      </w:tr>
      <w:tr w:rsidR="001327ED" w:rsidRPr="001327ED" w:rsidTr="004F0192">
        <w:trPr>
          <w:trHeight w:val="242"/>
          <w:jc w:val="center"/>
        </w:trPr>
        <w:tc>
          <w:tcPr>
            <w:tcW w:w="1417" w:type="dxa"/>
          </w:tcPr>
          <w:p w:rsidR="001327ED" w:rsidRPr="001327ED" w:rsidRDefault="001327ED" w:rsidP="001327ED">
            <w:pPr>
              <w:jc w:val="left"/>
            </w:pPr>
            <w:r w:rsidRPr="001327ED">
              <w:t>&gt;9</w:t>
            </w:r>
          </w:p>
        </w:tc>
        <w:tc>
          <w:tcPr>
            <w:tcW w:w="1417" w:type="dxa"/>
          </w:tcPr>
          <w:p w:rsidR="001327ED" w:rsidRPr="001327ED" w:rsidRDefault="001327ED" w:rsidP="001327ED">
            <w:pPr>
              <w:jc w:val="left"/>
            </w:pPr>
            <w:r w:rsidRPr="001327ED">
              <w:t>huono</w:t>
            </w:r>
          </w:p>
        </w:tc>
      </w:tr>
    </w:tbl>
    <w:p w:rsidR="001327ED" w:rsidRPr="001327ED" w:rsidRDefault="001327ED" w:rsidP="001327ED">
      <w:pPr>
        <w:jc w:val="left"/>
      </w:pPr>
    </w:p>
    <w:p w:rsidR="001327ED" w:rsidRPr="001327ED" w:rsidRDefault="001327ED" w:rsidP="001327ED">
      <w:pPr>
        <w:numPr>
          <w:ilvl w:val="0"/>
          <w:numId w:val="4"/>
        </w:numPr>
        <w:jc w:val="left"/>
        <w:rPr>
          <w:b/>
        </w:rPr>
      </w:pPr>
      <w:r w:rsidRPr="001327ED">
        <w:rPr>
          <w:b/>
        </w:rPr>
        <w:t>Veden sähkönjohtokyky</w:t>
      </w:r>
    </w:p>
    <w:p w:rsidR="001327ED" w:rsidRPr="001327ED" w:rsidRDefault="001327ED" w:rsidP="001327ED">
      <w:pPr>
        <w:jc w:val="left"/>
      </w:pPr>
      <w:r w:rsidRPr="001327ED">
        <w:t>Tiedoksi:</w:t>
      </w:r>
    </w:p>
    <w:p w:rsidR="001327ED" w:rsidRPr="001327ED" w:rsidRDefault="001327ED" w:rsidP="001327ED">
      <w:pPr>
        <w:numPr>
          <w:ilvl w:val="0"/>
          <w:numId w:val="5"/>
        </w:numPr>
        <w:jc w:val="left"/>
      </w:pPr>
      <w:r w:rsidRPr="001327ED">
        <w:t>Veden sähkönjohtokyky kuvaa veteen liuenneiden suolojen määrää (esimerkiksi NaCl).</w:t>
      </w:r>
    </w:p>
    <w:p w:rsidR="001327ED" w:rsidRPr="001327ED" w:rsidRDefault="001327ED" w:rsidP="001327ED">
      <w:pPr>
        <w:numPr>
          <w:ilvl w:val="0"/>
          <w:numId w:val="5"/>
        </w:numPr>
        <w:jc w:val="left"/>
      </w:pPr>
      <w:r w:rsidRPr="001327ED">
        <w:t>Sähkönjohtavuuden kasvu viittaa vesistön likaantumiseen.</w:t>
      </w:r>
    </w:p>
    <w:p w:rsidR="001327ED" w:rsidRPr="001327ED" w:rsidRDefault="001327ED" w:rsidP="001327ED">
      <w:pPr>
        <w:numPr>
          <w:ilvl w:val="0"/>
          <w:numId w:val="5"/>
        </w:numPr>
        <w:jc w:val="left"/>
      </w:pPr>
      <w:r w:rsidRPr="001327ED">
        <w:t xml:space="preserve">Suomalaisten järvien johtokyky on 5–10 </w:t>
      </w:r>
      <w:proofErr w:type="spellStart"/>
      <w:r w:rsidRPr="001327ED">
        <w:t>mS</w:t>
      </w:r>
      <w:proofErr w:type="spellEnd"/>
      <w:r w:rsidRPr="001327ED">
        <w:t>/m (</w:t>
      </w:r>
      <w:proofErr w:type="spellStart"/>
      <w:r w:rsidRPr="001327ED">
        <w:t>millisiemens</w:t>
      </w:r>
      <w:proofErr w:type="spellEnd"/>
      <w:r w:rsidRPr="001327ED">
        <w:t xml:space="preserve"> per metri).</w:t>
      </w:r>
    </w:p>
    <w:p w:rsidR="001327ED" w:rsidRPr="001327ED" w:rsidRDefault="001327ED" w:rsidP="001327ED">
      <w:pPr>
        <w:numPr>
          <w:ilvl w:val="0"/>
          <w:numId w:val="5"/>
        </w:numPr>
        <w:jc w:val="left"/>
      </w:pPr>
      <w:r w:rsidRPr="001327ED">
        <w:t>Jätevesien ja hajakuormituksen johdosta sähkönjohtavuus on kaksin- tai kolminkertaistunut luonnontilaan verrattuna.</w:t>
      </w:r>
    </w:p>
    <w:p w:rsidR="001327ED" w:rsidRPr="001327ED" w:rsidRDefault="001327ED" w:rsidP="001327ED">
      <w:pPr>
        <w:numPr>
          <w:ilvl w:val="0"/>
          <w:numId w:val="5"/>
        </w:numPr>
        <w:jc w:val="left"/>
      </w:pPr>
      <w:r w:rsidRPr="001327ED">
        <w:t xml:space="preserve">Jätevesien arvot ovat noin 50–100 </w:t>
      </w:r>
      <w:proofErr w:type="spellStart"/>
      <w:r w:rsidRPr="001327ED">
        <w:t>mS</w:t>
      </w:r>
      <w:proofErr w:type="spellEnd"/>
      <w:r w:rsidRPr="001327ED">
        <w:t>/m.</w:t>
      </w:r>
    </w:p>
    <w:p w:rsidR="001327ED" w:rsidRPr="001327ED" w:rsidRDefault="001327ED" w:rsidP="001327ED">
      <w:pPr>
        <w:numPr>
          <w:ilvl w:val="0"/>
          <w:numId w:val="5"/>
        </w:numPr>
        <w:jc w:val="left"/>
      </w:pPr>
      <w:r w:rsidRPr="001327ED">
        <w:t xml:space="preserve">Jos veden sähkönjohtavuus on yli 40 </w:t>
      </w:r>
      <w:proofErr w:type="spellStart"/>
      <w:r w:rsidRPr="001327ED">
        <w:t>mS</w:t>
      </w:r>
      <w:proofErr w:type="spellEnd"/>
      <w:r w:rsidRPr="001327ED">
        <w:t>/m, vesi on sopimatonta juotavaksi.</w:t>
      </w:r>
    </w:p>
    <w:p w:rsidR="001327ED" w:rsidRPr="001327ED" w:rsidRDefault="001327ED" w:rsidP="001327ED">
      <w:pPr>
        <w:jc w:val="left"/>
      </w:pPr>
      <w:r w:rsidRPr="001327ED">
        <w:t>Tehtävä:</w:t>
      </w:r>
    </w:p>
    <w:p w:rsidR="001327ED" w:rsidRPr="001327ED" w:rsidRDefault="001327ED" w:rsidP="001327ED">
      <w:pPr>
        <w:numPr>
          <w:ilvl w:val="0"/>
          <w:numId w:val="8"/>
        </w:numPr>
        <w:jc w:val="left"/>
      </w:pPr>
      <w:r w:rsidRPr="001327ED">
        <w:t>Mittaa veden sähkönjohtavuus ja kirjaa arvo taulukkoon. Vertaa arvoa ylläoleviin tietoihin.</w:t>
      </w:r>
    </w:p>
    <w:p w:rsidR="001327ED" w:rsidRPr="001327ED" w:rsidRDefault="001327ED" w:rsidP="001327ED">
      <w:pPr>
        <w:numPr>
          <w:ilvl w:val="0"/>
          <w:numId w:val="8"/>
        </w:numPr>
        <w:jc w:val="left"/>
      </w:pPr>
      <w:r w:rsidRPr="001327ED">
        <w:lastRenderedPageBreak/>
        <w:t>Laadi taulukkoon kokonaisarvio veden laadusta saatujen tulosten perusteella. Pohdi arviossa myös, kuinka uusi tehdas saattaa vaikuttaa veden laatuun.</w:t>
      </w:r>
    </w:p>
    <w:p w:rsidR="001327ED" w:rsidRPr="001327ED" w:rsidRDefault="001327ED" w:rsidP="001327ED">
      <w:pPr>
        <w:jc w:val="left"/>
      </w:pPr>
    </w:p>
    <w:p w:rsidR="001327ED" w:rsidRPr="001327ED" w:rsidRDefault="001327ED" w:rsidP="001327ED">
      <w:pPr>
        <w:numPr>
          <w:ilvl w:val="0"/>
          <w:numId w:val="4"/>
        </w:numPr>
        <w:jc w:val="left"/>
        <w:rPr>
          <w:b/>
        </w:rPr>
      </w:pPr>
      <w:r w:rsidRPr="001327ED">
        <w:rPr>
          <w:b/>
        </w:rPr>
        <w:t>Bonustehtävä: Veden haju</w:t>
      </w:r>
    </w:p>
    <w:p w:rsidR="001327ED" w:rsidRPr="001327ED" w:rsidRDefault="001327ED" w:rsidP="001327ED">
      <w:pPr>
        <w:jc w:val="left"/>
      </w:pPr>
      <w:r w:rsidRPr="001327ED">
        <w:t>Tiedoksi:</w:t>
      </w:r>
    </w:p>
    <w:p w:rsidR="001327ED" w:rsidRPr="001327ED" w:rsidRDefault="001327ED" w:rsidP="001327ED">
      <w:pPr>
        <w:numPr>
          <w:ilvl w:val="0"/>
          <w:numId w:val="5"/>
        </w:numPr>
        <w:jc w:val="left"/>
      </w:pPr>
      <w:r w:rsidRPr="001327ED">
        <w:t>Puhdas vesi ei haise tai tuoksu.</w:t>
      </w:r>
    </w:p>
    <w:p w:rsidR="001327ED" w:rsidRPr="001327ED" w:rsidRDefault="001327ED" w:rsidP="001327ED">
      <w:pPr>
        <w:numPr>
          <w:ilvl w:val="0"/>
          <w:numId w:val="5"/>
        </w:numPr>
        <w:jc w:val="left"/>
      </w:pPr>
      <w:r w:rsidRPr="001327ED">
        <w:t>Hajuvirheisiin on monia syitä, esimerkiksi levät, home, sienet tai jätevesi.</w:t>
      </w:r>
    </w:p>
    <w:p w:rsidR="001327ED" w:rsidRPr="001327ED" w:rsidRDefault="001327ED" w:rsidP="001327ED">
      <w:pPr>
        <w:jc w:val="left"/>
      </w:pPr>
      <w:r w:rsidRPr="001327ED">
        <w:t>Tehtävä:</w:t>
      </w:r>
    </w:p>
    <w:p w:rsidR="001327ED" w:rsidRPr="001327ED" w:rsidRDefault="001327ED" w:rsidP="001327ED">
      <w:pPr>
        <w:numPr>
          <w:ilvl w:val="0"/>
          <w:numId w:val="9"/>
        </w:numPr>
        <w:jc w:val="left"/>
      </w:pPr>
      <w:r w:rsidRPr="001327ED">
        <w:t>Ota puhtaaseen, korkilliseen pulloon vettä. Sulje pullo ja ravistele kunnolla. Haistele. Arvioi hajua taulukon perusteella.</w:t>
      </w:r>
    </w:p>
    <w:tbl>
      <w:tblPr>
        <w:tblStyle w:val="TableGrid"/>
        <w:tblW w:w="0" w:type="auto"/>
        <w:jc w:val="center"/>
        <w:tblLook w:val="04A0" w:firstRow="1" w:lastRow="0" w:firstColumn="1" w:lastColumn="0" w:noHBand="0" w:noVBand="1"/>
      </w:tblPr>
      <w:tblGrid>
        <w:gridCol w:w="3148"/>
        <w:gridCol w:w="3163"/>
      </w:tblGrid>
      <w:tr w:rsidR="001327ED" w:rsidRPr="001327ED" w:rsidTr="004F0192">
        <w:trPr>
          <w:trHeight w:val="252"/>
          <w:jc w:val="center"/>
        </w:trPr>
        <w:tc>
          <w:tcPr>
            <w:tcW w:w="3148" w:type="dxa"/>
          </w:tcPr>
          <w:p w:rsidR="001327ED" w:rsidRPr="001327ED" w:rsidRDefault="001327ED" w:rsidP="001327ED">
            <w:pPr>
              <w:jc w:val="left"/>
              <w:rPr>
                <w:b/>
              </w:rPr>
            </w:pPr>
            <w:r w:rsidRPr="001327ED">
              <w:rPr>
                <w:b/>
              </w:rPr>
              <w:t>haju</w:t>
            </w:r>
          </w:p>
        </w:tc>
        <w:tc>
          <w:tcPr>
            <w:tcW w:w="3163" w:type="dxa"/>
          </w:tcPr>
          <w:p w:rsidR="001327ED" w:rsidRPr="001327ED" w:rsidRDefault="001327ED" w:rsidP="001327ED">
            <w:pPr>
              <w:jc w:val="left"/>
              <w:rPr>
                <w:b/>
              </w:rPr>
            </w:pPr>
            <w:r w:rsidRPr="001327ED">
              <w:rPr>
                <w:b/>
              </w:rPr>
              <w:t>syy</w:t>
            </w:r>
          </w:p>
        </w:tc>
      </w:tr>
      <w:tr w:rsidR="001327ED" w:rsidRPr="001327ED" w:rsidTr="004F0192">
        <w:trPr>
          <w:trHeight w:val="252"/>
          <w:jc w:val="center"/>
        </w:trPr>
        <w:tc>
          <w:tcPr>
            <w:tcW w:w="3148" w:type="dxa"/>
          </w:tcPr>
          <w:p w:rsidR="001327ED" w:rsidRPr="001327ED" w:rsidRDefault="001327ED" w:rsidP="001327ED">
            <w:pPr>
              <w:jc w:val="left"/>
            </w:pPr>
            <w:r w:rsidRPr="001327ED">
              <w:t>imelä</w:t>
            </w:r>
          </w:p>
        </w:tc>
        <w:tc>
          <w:tcPr>
            <w:tcW w:w="3163" w:type="dxa"/>
          </w:tcPr>
          <w:p w:rsidR="001327ED" w:rsidRPr="001327ED" w:rsidRDefault="001327ED" w:rsidP="001327ED">
            <w:pPr>
              <w:jc w:val="left"/>
            </w:pPr>
            <w:r w:rsidRPr="001327ED">
              <w:t>kasvien mätäneminen</w:t>
            </w:r>
          </w:p>
        </w:tc>
      </w:tr>
      <w:tr w:rsidR="001327ED" w:rsidRPr="001327ED" w:rsidTr="004F0192">
        <w:trPr>
          <w:trHeight w:val="252"/>
          <w:jc w:val="center"/>
        </w:trPr>
        <w:tc>
          <w:tcPr>
            <w:tcW w:w="3148" w:type="dxa"/>
          </w:tcPr>
          <w:p w:rsidR="001327ED" w:rsidRPr="001327ED" w:rsidRDefault="001327ED" w:rsidP="001327ED">
            <w:pPr>
              <w:jc w:val="left"/>
            </w:pPr>
            <w:r w:rsidRPr="001327ED">
              <w:t>ummehtunut</w:t>
            </w:r>
          </w:p>
        </w:tc>
        <w:tc>
          <w:tcPr>
            <w:tcW w:w="3163" w:type="dxa"/>
          </w:tcPr>
          <w:p w:rsidR="001327ED" w:rsidRPr="001327ED" w:rsidRDefault="001327ED" w:rsidP="001327ED">
            <w:pPr>
              <w:jc w:val="left"/>
            </w:pPr>
            <w:r w:rsidRPr="001327ED">
              <w:t>seisova vesi</w:t>
            </w:r>
          </w:p>
        </w:tc>
      </w:tr>
      <w:tr w:rsidR="001327ED" w:rsidRPr="001327ED" w:rsidTr="004F0192">
        <w:trPr>
          <w:trHeight w:val="252"/>
          <w:jc w:val="center"/>
        </w:trPr>
        <w:tc>
          <w:tcPr>
            <w:tcW w:w="3148" w:type="dxa"/>
          </w:tcPr>
          <w:p w:rsidR="001327ED" w:rsidRPr="001327ED" w:rsidRDefault="001327ED" w:rsidP="001327ED">
            <w:pPr>
              <w:jc w:val="left"/>
            </w:pPr>
            <w:r w:rsidRPr="001327ED">
              <w:t>mädäntynyt</w:t>
            </w:r>
          </w:p>
        </w:tc>
        <w:tc>
          <w:tcPr>
            <w:tcW w:w="3163" w:type="dxa"/>
          </w:tcPr>
          <w:p w:rsidR="001327ED" w:rsidRPr="001327ED" w:rsidRDefault="001327ED" w:rsidP="001327ED">
            <w:pPr>
              <w:jc w:val="left"/>
            </w:pPr>
            <w:r w:rsidRPr="001327ED">
              <w:t>runsaasti kuolleita eliöitä</w:t>
            </w:r>
          </w:p>
        </w:tc>
      </w:tr>
      <w:tr w:rsidR="001327ED" w:rsidRPr="001327ED" w:rsidTr="004F0192">
        <w:trPr>
          <w:trHeight w:val="252"/>
          <w:jc w:val="center"/>
        </w:trPr>
        <w:tc>
          <w:tcPr>
            <w:tcW w:w="3148" w:type="dxa"/>
          </w:tcPr>
          <w:p w:rsidR="001327ED" w:rsidRPr="001327ED" w:rsidRDefault="001327ED" w:rsidP="001327ED">
            <w:pPr>
              <w:jc w:val="left"/>
            </w:pPr>
            <w:r w:rsidRPr="001327ED">
              <w:t>hapan</w:t>
            </w:r>
          </w:p>
        </w:tc>
        <w:tc>
          <w:tcPr>
            <w:tcW w:w="3163" w:type="dxa"/>
          </w:tcPr>
          <w:p w:rsidR="001327ED" w:rsidRPr="001327ED" w:rsidRDefault="001327ED" w:rsidP="001327ED">
            <w:pPr>
              <w:jc w:val="left"/>
            </w:pPr>
            <w:r w:rsidRPr="001327ED">
              <w:t>AIV-liuos, turve</w:t>
            </w:r>
          </w:p>
        </w:tc>
      </w:tr>
      <w:tr w:rsidR="001327ED" w:rsidRPr="001327ED" w:rsidTr="004F0192">
        <w:trPr>
          <w:trHeight w:val="252"/>
          <w:jc w:val="center"/>
        </w:trPr>
        <w:tc>
          <w:tcPr>
            <w:tcW w:w="3148" w:type="dxa"/>
          </w:tcPr>
          <w:p w:rsidR="001327ED" w:rsidRPr="001327ED" w:rsidRDefault="001327ED" w:rsidP="001327ED">
            <w:pPr>
              <w:jc w:val="left"/>
            </w:pPr>
            <w:r w:rsidRPr="001327ED">
              <w:t>kirpeä</w:t>
            </w:r>
          </w:p>
        </w:tc>
        <w:tc>
          <w:tcPr>
            <w:tcW w:w="3163" w:type="dxa"/>
          </w:tcPr>
          <w:p w:rsidR="001327ED" w:rsidRPr="001327ED" w:rsidRDefault="001327ED" w:rsidP="001327ED">
            <w:pPr>
              <w:jc w:val="left"/>
            </w:pPr>
            <w:r w:rsidRPr="001327ED">
              <w:t>sinilevä, turve, kasvinsuojeluaine</w:t>
            </w:r>
          </w:p>
        </w:tc>
      </w:tr>
      <w:tr w:rsidR="001327ED" w:rsidRPr="001327ED" w:rsidTr="004F0192">
        <w:trPr>
          <w:trHeight w:val="242"/>
          <w:jc w:val="center"/>
        </w:trPr>
        <w:tc>
          <w:tcPr>
            <w:tcW w:w="3148" w:type="dxa"/>
          </w:tcPr>
          <w:p w:rsidR="001327ED" w:rsidRPr="001327ED" w:rsidRDefault="001327ED" w:rsidP="001327ED">
            <w:pPr>
              <w:jc w:val="left"/>
            </w:pPr>
            <w:r w:rsidRPr="001327ED">
              <w:t>uloste</w:t>
            </w:r>
          </w:p>
        </w:tc>
        <w:tc>
          <w:tcPr>
            <w:tcW w:w="3163" w:type="dxa"/>
          </w:tcPr>
          <w:p w:rsidR="001327ED" w:rsidRPr="001327ED" w:rsidRDefault="001327ED" w:rsidP="001327ED">
            <w:pPr>
              <w:jc w:val="left"/>
            </w:pPr>
            <w:r w:rsidRPr="001327ED">
              <w:t>viemärivesi, asutusjätteet</w:t>
            </w:r>
          </w:p>
        </w:tc>
      </w:tr>
      <w:tr w:rsidR="001327ED" w:rsidRPr="001327ED" w:rsidTr="004F0192">
        <w:trPr>
          <w:trHeight w:val="252"/>
          <w:jc w:val="center"/>
        </w:trPr>
        <w:tc>
          <w:tcPr>
            <w:tcW w:w="3148" w:type="dxa"/>
          </w:tcPr>
          <w:p w:rsidR="001327ED" w:rsidRPr="001327ED" w:rsidRDefault="001327ED" w:rsidP="001327ED">
            <w:pPr>
              <w:jc w:val="left"/>
            </w:pPr>
            <w:r w:rsidRPr="001327ED">
              <w:t>ammoniakki</w:t>
            </w:r>
          </w:p>
        </w:tc>
        <w:tc>
          <w:tcPr>
            <w:tcW w:w="3163" w:type="dxa"/>
          </w:tcPr>
          <w:p w:rsidR="001327ED" w:rsidRPr="001327ED" w:rsidRDefault="001327ED" w:rsidP="001327ED">
            <w:pPr>
              <w:jc w:val="left"/>
            </w:pPr>
            <w:r w:rsidRPr="001327ED">
              <w:t>typpilannoitus</w:t>
            </w:r>
          </w:p>
        </w:tc>
      </w:tr>
      <w:tr w:rsidR="001327ED" w:rsidRPr="001327ED" w:rsidTr="004F0192">
        <w:trPr>
          <w:trHeight w:val="252"/>
          <w:jc w:val="center"/>
        </w:trPr>
        <w:tc>
          <w:tcPr>
            <w:tcW w:w="3148" w:type="dxa"/>
          </w:tcPr>
          <w:p w:rsidR="001327ED" w:rsidRPr="001327ED" w:rsidRDefault="001327ED" w:rsidP="001327ED">
            <w:pPr>
              <w:jc w:val="left"/>
            </w:pPr>
            <w:r w:rsidRPr="001327ED">
              <w:t>puistattava</w:t>
            </w:r>
          </w:p>
        </w:tc>
        <w:tc>
          <w:tcPr>
            <w:tcW w:w="3163" w:type="dxa"/>
          </w:tcPr>
          <w:p w:rsidR="001327ED" w:rsidRPr="001327ED" w:rsidRDefault="001327ED" w:rsidP="001327ED">
            <w:pPr>
              <w:jc w:val="left"/>
            </w:pPr>
            <w:r w:rsidRPr="001327ED">
              <w:t>runsas bakteerikanta</w:t>
            </w:r>
          </w:p>
        </w:tc>
      </w:tr>
    </w:tbl>
    <w:p w:rsidR="001327ED" w:rsidRPr="001327ED" w:rsidRDefault="001327ED" w:rsidP="001327ED">
      <w:pPr>
        <w:rPr>
          <w:b/>
        </w:rPr>
      </w:pPr>
    </w:p>
    <w:p w:rsidR="001327ED" w:rsidRPr="001327ED" w:rsidRDefault="001327ED" w:rsidP="001327ED">
      <w:pPr>
        <w:jc w:val="left"/>
        <w:rPr>
          <w:b/>
        </w:rPr>
      </w:pPr>
      <w:r w:rsidRPr="001327ED">
        <w:rPr>
          <w:b/>
        </w:rPr>
        <w:t>Työskentelytaulukko</w:t>
      </w:r>
    </w:p>
    <w:tbl>
      <w:tblPr>
        <w:tblStyle w:val="TableGrid"/>
        <w:tblW w:w="0" w:type="auto"/>
        <w:tblLook w:val="04A0" w:firstRow="1" w:lastRow="0" w:firstColumn="1" w:lastColumn="0" w:noHBand="0" w:noVBand="1"/>
      </w:tblPr>
      <w:tblGrid>
        <w:gridCol w:w="3964"/>
        <w:gridCol w:w="5664"/>
      </w:tblGrid>
      <w:tr w:rsidR="001327ED" w:rsidRPr="001327ED" w:rsidTr="004F0192">
        <w:tc>
          <w:tcPr>
            <w:tcW w:w="3964" w:type="dxa"/>
          </w:tcPr>
          <w:p w:rsidR="001327ED" w:rsidRPr="001327ED" w:rsidRDefault="001327ED" w:rsidP="001327ED">
            <w:pPr>
              <w:jc w:val="left"/>
            </w:pPr>
            <w:r w:rsidRPr="001327ED">
              <w:t>happamuus, pH</w:t>
            </w:r>
          </w:p>
        </w:tc>
        <w:tc>
          <w:tcPr>
            <w:tcW w:w="5664" w:type="dxa"/>
          </w:tcPr>
          <w:p w:rsidR="001327ED" w:rsidRPr="001327ED" w:rsidRDefault="001327ED" w:rsidP="001327ED">
            <w:pPr>
              <w:jc w:val="left"/>
            </w:pPr>
          </w:p>
        </w:tc>
      </w:tr>
      <w:tr w:rsidR="001327ED" w:rsidRPr="001327ED" w:rsidTr="004F0192">
        <w:tc>
          <w:tcPr>
            <w:tcW w:w="3964" w:type="dxa"/>
          </w:tcPr>
          <w:p w:rsidR="001327ED" w:rsidRPr="001327ED" w:rsidRDefault="001327ED" w:rsidP="001327ED">
            <w:pPr>
              <w:jc w:val="left"/>
            </w:pPr>
            <w:r w:rsidRPr="001327ED">
              <w:t xml:space="preserve">sähkönjohtavuus, </w:t>
            </w:r>
            <w:proofErr w:type="spellStart"/>
            <w:r w:rsidRPr="001327ED">
              <w:t>mS</w:t>
            </w:r>
            <w:proofErr w:type="spellEnd"/>
            <w:r w:rsidRPr="001327ED">
              <w:t>/m</w:t>
            </w:r>
          </w:p>
        </w:tc>
        <w:tc>
          <w:tcPr>
            <w:tcW w:w="5664" w:type="dxa"/>
          </w:tcPr>
          <w:p w:rsidR="001327ED" w:rsidRPr="001327ED" w:rsidRDefault="001327ED" w:rsidP="001327ED">
            <w:pPr>
              <w:jc w:val="left"/>
            </w:pPr>
          </w:p>
        </w:tc>
      </w:tr>
      <w:tr w:rsidR="001327ED" w:rsidRPr="001327ED" w:rsidTr="004F0192">
        <w:tc>
          <w:tcPr>
            <w:tcW w:w="3964" w:type="dxa"/>
          </w:tcPr>
          <w:p w:rsidR="001327ED" w:rsidRPr="001327ED" w:rsidRDefault="001327ED" w:rsidP="001327ED">
            <w:pPr>
              <w:jc w:val="left"/>
            </w:pPr>
            <w:r w:rsidRPr="001327ED">
              <w:t>veden haju *bonus</w:t>
            </w:r>
          </w:p>
        </w:tc>
        <w:tc>
          <w:tcPr>
            <w:tcW w:w="5664" w:type="dxa"/>
          </w:tcPr>
          <w:p w:rsidR="001327ED" w:rsidRPr="001327ED" w:rsidRDefault="001327ED" w:rsidP="001327ED">
            <w:pPr>
              <w:jc w:val="left"/>
            </w:pPr>
          </w:p>
        </w:tc>
      </w:tr>
      <w:tr w:rsidR="001327ED" w:rsidRPr="001327ED" w:rsidTr="004F0192">
        <w:trPr>
          <w:trHeight w:val="1528"/>
        </w:trPr>
        <w:tc>
          <w:tcPr>
            <w:tcW w:w="3964" w:type="dxa"/>
          </w:tcPr>
          <w:p w:rsidR="001327ED" w:rsidRPr="001327ED" w:rsidRDefault="001327ED" w:rsidP="001327ED">
            <w:pPr>
              <w:jc w:val="left"/>
            </w:pPr>
            <w:r w:rsidRPr="001327ED">
              <w:t>veden laadun kokonaisarvio:</w:t>
            </w:r>
          </w:p>
          <w:p w:rsidR="001327ED" w:rsidRPr="001327ED" w:rsidRDefault="001327ED" w:rsidP="001327ED">
            <w:pPr>
              <w:numPr>
                <w:ilvl w:val="0"/>
                <w:numId w:val="6"/>
              </w:numPr>
              <w:spacing w:after="160" w:line="259" w:lineRule="auto"/>
              <w:jc w:val="left"/>
            </w:pPr>
            <w:r w:rsidRPr="001327ED">
              <w:t>Mitä voit päätellä veden laadusta?</w:t>
            </w:r>
          </w:p>
          <w:p w:rsidR="001327ED" w:rsidRPr="001327ED" w:rsidRDefault="001327ED" w:rsidP="001327ED">
            <w:pPr>
              <w:numPr>
                <w:ilvl w:val="0"/>
                <w:numId w:val="6"/>
              </w:numPr>
              <w:spacing w:after="160" w:line="259" w:lineRule="auto"/>
              <w:jc w:val="left"/>
            </w:pPr>
            <w:r w:rsidRPr="001327ED">
              <w:t xml:space="preserve">Kuinka uusi sellutehdas saattaa vaikuttaa veden laatuun? </w:t>
            </w:r>
          </w:p>
        </w:tc>
        <w:tc>
          <w:tcPr>
            <w:tcW w:w="5664" w:type="dxa"/>
          </w:tcPr>
          <w:p w:rsidR="001327ED" w:rsidRPr="001327ED" w:rsidRDefault="001327ED" w:rsidP="001327ED">
            <w:pPr>
              <w:jc w:val="left"/>
            </w:pPr>
          </w:p>
        </w:tc>
      </w:tr>
    </w:tbl>
    <w:p w:rsidR="001327ED" w:rsidRPr="001327ED" w:rsidRDefault="001327ED" w:rsidP="001327ED"/>
    <w:p w:rsidR="001327ED" w:rsidRDefault="001327ED" w:rsidP="001327ED">
      <w:pPr>
        <w:pStyle w:val="Heading2"/>
        <w:numPr>
          <w:ilvl w:val="0"/>
          <w:numId w:val="1"/>
        </w:numPr>
      </w:pPr>
      <w:r>
        <w:t>Materiaalipaja</w:t>
      </w:r>
    </w:p>
    <w:p w:rsidR="001327ED" w:rsidRDefault="001327ED" w:rsidP="001327ED">
      <w:r>
        <w:t>Tehtävä: Yhdistä seuraavat kuvat oikeisiin materiaaleihin.</w:t>
      </w:r>
    </w:p>
    <w:p w:rsidR="001327ED" w:rsidRDefault="001327ED" w:rsidP="001327ED">
      <w:r>
        <w:rPr>
          <w:noProof/>
          <w:lang w:eastAsia="fi-FI"/>
        </w:rPr>
        <w:lastRenderedPageBreak/>
        <w:drawing>
          <wp:inline distT="0" distB="0" distL="0" distR="0" wp14:anchorId="20BDD0F6">
            <wp:extent cx="2773680" cy="2091055"/>
            <wp:effectExtent l="0" t="0" r="7620" b="444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3680" cy="2091055"/>
                    </a:xfrm>
                    <a:prstGeom prst="rect">
                      <a:avLst/>
                    </a:prstGeom>
                    <a:noFill/>
                  </pic:spPr>
                </pic:pic>
              </a:graphicData>
            </a:graphic>
          </wp:inline>
        </w:drawing>
      </w:r>
      <w:r>
        <w:rPr>
          <w:noProof/>
          <w:lang w:eastAsia="fi-FI"/>
        </w:rPr>
        <w:drawing>
          <wp:inline distT="0" distB="0" distL="0" distR="0" wp14:anchorId="173B795A">
            <wp:extent cx="2792095" cy="2091055"/>
            <wp:effectExtent l="0" t="0" r="8255"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p>
    <w:p w:rsidR="001327ED" w:rsidRDefault="001327ED" w:rsidP="001327ED">
      <w:r>
        <w:rPr>
          <w:noProof/>
          <w:lang w:eastAsia="fi-FI"/>
        </w:rPr>
        <w:drawing>
          <wp:inline distT="0" distB="0" distL="0" distR="0" wp14:anchorId="4BD89EE1">
            <wp:extent cx="2780030" cy="2091055"/>
            <wp:effectExtent l="0" t="0" r="1270" b="444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2091055"/>
                    </a:xfrm>
                    <a:prstGeom prst="rect">
                      <a:avLst/>
                    </a:prstGeom>
                    <a:noFill/>
                  </pic:spPr>
                </pic:pic>
              </a:graphicData>
            </a:graphic>
          </wp:inline>
        </w:drawing>
      </w:r>
      <w:r>
        <w:rPr>
          <w:noProof/>
          <w:lang w:eastAsia="fi-FI"/>
        </w:rPr>
        <w:drawing>
          <wp:inline distT="0" distB="0" distL="0" distR="0" wp14:anchorId="3D9A4F88">
            <wp:extent cx="2810510" cy="2091055"/>
            <wp:effectExtent l="0" t="0" r="8890" b="444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2091055"/>
                    </a:xfrm>
                    <a:prstGeom prst="rect">
                      <a:avLst/>
                    </a:prstGeom>
                    <a:noFill/>
                  </pic:spPr>
                </pic:pic>
              </a:graphicData>
            </a:graphic>
          </wp:inline>
        </w:drawing>
      </w:r>
    </w:p>
    <w:p w:rsidR="001327ED" w:rsidRDefault="001327ED" w:rsidP="001327ED">
      <w:r>
        <w:rPr>
          <w:noProof/>
          <w:lang w:eastAsia="fi-FI"/>
        </w:rPr>
        <w:drawing>
          <wp:inline distT="0" distB="0" distL="0" distR="0" wp14:anchorId="7281B425">
            <wp:extent cx="2780030" cy="2091055"/>
            <wp:effectExtent l="0" t="0" r="1270" b="44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030" cy="2091055"/>
                    </a:xfrm>
                    <a:prstGeom prst="rect">
                      <a:avLst/>
                    </a:prstGeom>
                    <a:noFill/>
                  </pic:spPr>
                </pic:pic>
              </a:graphicData>
            </a:graphic>
          </wp:inline>
        </w:drawing>
      </w:r>
      <w:r>
        <w:rPr>
          <w:noProof/>
          <w:lang w:eastAsia="fi-FI"/>
        </w:rPr>
        <w:drawing>
          <wp:inline distT="0" distB="0" distL="0" distR="0" wp14:anchorId="73423161">
            <wp:extent cx="2773680" cy="2091055"/>
            <wp:effectExtent l="0" t="0" r="7620" b="444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680" cy="2091055"/>
                    </a:xfrm>
                    <a:prstGeom prst="rect">
                      <a:avLst/>
                    </a:prstGeom>
                    <a:noFill/>
                  </pic:spPr>
                </pic:pic>
              </a:graphicData>
            </a:graphic>
          </wp:inline>
        </w:drawing>
      </w:r>
    </w:p>
    <w:p w:rsidR="001327ED" w:rsidRDefault="001327ED" w:rsidP="001327ED">
      <w:r>
        <w:rPr>
          <w:noProof/>
          <w:lang w:eastAsia="fi-FI"/>
        </w:rPr>
        <w:drawing>
          <wp:inline distT="0" distB="0" distL="0" distR="0" wp14:anchorId="54D19F24">
            <wp:extent cx="2798445" cy="2091055"/>
            <wp:effectExtent l="0" t="0" r="1905"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2091055"/>
                    </a:xfrm>
                    <a:prstGeom prst="rect">
                      <a:avLst/>
                    </a:prstGeom>
                    <a:noFill/>
                  </pic:spPr>
                </pic:pic>
              </a:graphicData>
            </a:graphic>
          </wp:inline>
        </w:drawing>
      </w:r>
      <w:r>
        <w:rPr>
          <w:noProof/>
          <w:lang w:eastAsia="fi-FI"/>
        </w:rPr>
        <w:drawing>
          <wp:inline distT="0" distB="0" distL="0" distR="0" wp14:anchorId="481C4FC9">
            <wp:extent cx="2786380" cy="2091055"/>
            <wp:effectExtent l="0" t="0" r="0" b="444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2091055"/>
                    </a:xfrm>
                    <a:prstGeom prst="rect">
                      <a:avLst/>
                    </a:prstGeom>
                    <a:noFill/>
                  </pic:spPr>
                </pic:pic>
              </a:graphicData>
            </a:graphic>
          </wp:inline>
        </w:drawing>
      </w:r>
    </w:p>
    <w:p w:rsidR="001327ED" w:rsidRDefault="001327ED" w:rsidP="001327ED">
      <w:r>
        <w:rPr>
          <w:noProof/>
          <w:lang w:eastAsia="fi-FI"/>
        </w:rPr>
        <w:lastRenderedPageBreak/>
        <w:drawing>
          <wp:inline distT="0" distB="0" distL="0" distR="0" wp14:anchorId="71B0DDF8">
            <wp:extent cx="2792095" cy="2091055"/>
            <wp:effectExtent l="0" t="0" r="8255" b="444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r>
        <w:rPr>
          <w:noProof/>
          <w:lang w:eastAsia="fi-FI"/>
        </w:rPr>
        <w:drawing>
          <wp:inline distT="0" distB="0" distL="0" distR="0" wp14:anchorId="0C20AA63">
            <wp:extent cx="2792095" cy="2091055"/>
            <wp:effectExtent l="0" t="0" r="8255" b="444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p>
    <w:p w:rsidR="001327ED" w:rsidRPr="001327ED" w:rsidRDefault="001327ED" w:rsidP="001327ED">
      <w:pPr>
        <w:jc w:val="left"/>
      </w:pPr>
      <w:r w:rsidRPr="001327ED">
        <w:t>Materiaalit: a) sanomalehti, b) seteli, c) talouspaperi, d) värjätty kartonki, e) pöydän pinta, f) kananmunakenno, g) wc-paperi, h) kuittipaperi, i) iho, j) A4-paperiarkki</w:t>
      </w:r>
    </w:p>
    <w:p w:rsidR="001327ED" w:rsidRPr="001327ED" w:rsidRDefault="001327ED" w:rsidP="001327ED">
      <w:r w:rsidRPr="001327ED">
        <w:t>Bonustehtävä: Etsi mahdollisimman mielenkiintoinen kohde ja kuvaa se mikroskoopin avulla. Luovasta kohteesta ja hyvästä kuvasta saa bonuspisteen.</w:t>
      </w:r>
    </w:p>
    <w:p w:rsidR="001327ED" w:rsidRDefault="001327ED" w:rsidP="001327ED">
      <w:pPr>
        <w:pStyle w:val="Heading2"/>
        <w:numPr>
          <w:ilvl w:val="0"/>
          <w:numId w:val="1"/>
        </w:numPr>
      </w:pPr>
      <w:r>
        <w:t>Infopaja</w:t>
      </w:r>
    </w:p>
    <w:p w:rsidR="001327ED" w:rsidRDefault="001327ED" w:rsidP="001327ED">
      <w:r>
        <w:t>Tehtävänä on sisäistää pajan PowerPoint-infomateriaali ja varautukaa vastaamaan sen p</w:t>
      </w:r>
      <w:r w:rsidR="00FC2ABC">
        <w:t xml:space="preserve">ohjalta ryhmänä </w:t>
      </w:r>
      <w:proofErr w:type="spellStart"/>
      <w:r w:rsidR="00FC2ABC">
        <w:t>Kahoot</w:t>
      </w:r>
      <w:proofErr w:type="spellEnd"/>
      <w:r w:rsidR="00FC2ABC">
        <w:t>-testiin</w:t>
      </w:r>
      <w:r>
        <w:t>. Testissä kaikkien vastausten on mentävä oikein, joten valmistautukaa huolella.</w:t>
      </w:r>
    </w:p>
    <w:p w:rsidR="001327ED" w:rsidRPr="001327ED" w:rsidRDefault="001327ED" w:rsidP="001327ED">
      <w:r>
        <w:t xml:space="preserve">Työpisteen välineet: riittävästi tietokoneita tai mobiililaitteita, nettiyhteys, </w:t>
      </w:r>
      <w:r w:rsidR="00D46BAC">
        <w:t>pajamateriaali</w:t>
      </w:r>
      <w:r>
        <w:t>: infopaja</w:t>
      </w:r>
    </w:p>
    <w:p w:rsidR="001327ED" w:rsidRDefault="001327ED" w:rsidP="001327ED">
      <w:pPr>
        <w:pStyle w:val="Heading2"/>
        <w:numPr>
          <w:ilvl w:val="0"/>
          <w:numId w:val="1"/>
        </w:numPr>
      </w:pPr>
      <w:r>
        <w:t>Paperipaja</w:t>
      </w:r>
    </w:p>
    <w:p w:rsidR="001327ED" w:rsidRDefault="001327ED" w:rsidP="001327ED">
      <w:r>
        <w:t xml:space="preserve">Tehtävänä on katsoa </w:t>
      </w:r>
      <w:r w:rsidR="00D46BAC">
        <w:t>pajamateriaali (diaesitys)</w:t>
      </w:r>
      <w:r>
        <w:t xml:space="preserve"> ja vastata alla oleviin kysymyksiin.</w:t>
      </w:r>
    </w:p>
    <w:p w:rsidR="001327ED" w:rsidRPr="002922AE" w:rsidRDefault="001327ED" w:rsidP="001327ED">
      <w:r>
        <w:t xml:space="preserve">Työpisteen välineet: tietokoneita tai mobiililaitteita, (nettiyhteys), </w:t>
      </w:r>
      <w:r w:rsidR="00D46BAC">
        <w:t>pajamateriaali</w:t>
      </w:r>
      <w:r>
        <w:t>: paperipaja</w:t>
      </w:r>
    </w:p>
    <w:p w:rsidR="001327ED" w:rsidRDefault="001327ED" w:rsidP="001327ED">
      <w:r>
        <w:t>Kysymykset:</w:t>
      </w:r>
    </w:p>
    <w:p w:rsidR="001327ED" w:rsidRDefault="001327ED" w:rsidP="001327ED">
      <w:pPr>
        <w:pStyle w:val="ListParagraph"/>
        <w:numPr>
          <w:ilvl w:val="0"/>
          <w:numId w:val="5"/>
        </w:numPr>
      </w:pPr>
      <w:r>
        <w:t>Mihin kaikkeen käytät paperia arjessasi?</w:t>
      </w:r>
    </w:p>
    <w:p w:rsidR="001327ED" w:rsidRDefault="001327ED" w:rsidP="001327ED">
      <w:pPr>
        <w:pStyle w:val="ListParagraph"/>
        <w:numPr>
          <w:ilvl w:val="0"/>
          <w:numId w:val="5"/>
        </w:numPr>
      </w:pPr>
      <w:r>
        <w:t>Minkä tyyppistä käyttämäsi paperi on?</w:t>
      </w:r>
    </w:p>
    <w:p w:rsidR="001327ED" w:rsidRDefault="001327ED" w:rsidP="001327ED">
      <w:pPr>
        <w:pStyle w:val="ListParagraph"/>
        <w:numPr>
          <w:ilvl w:val="0"/>
          <w:numId w:val="5"/>
        </w:numPr>
      </w:pPr>
      <w:r>
        <w:t>Osaatko nimetä käyttämäsi paperin lajia?</w:t>
      </w:r>
    </w:p>
    <w:p w:rsidR="001327ED" w:rsidRDefault="001327ED" w:rsidP="001327ED">
      <w:pPr>
        <w:pStyle w:val="ListParagraph"/>
        <w:numPr>
          <w:ilvl w:val="0"/>
          <w:numId w:val="5"/>
        </w:numPr>
      </w:pPr>
      <w:r>
        <w:t>Mitä luulet paperin käytölle ja kulutukselle tapahtuvan tulevaisuudessa? Miksi?</w:t>
      </w:r>
    </w:p>
    <w:p w:rsidR="001327ED" w:rsidRDefault="001327ED" w:rsidP="001327ED">
      <w:pPr>
        <w:pStyle w:val="ListParagraph"/>
        <w:numPr>
          <w:ilvl w:val="0"/>
          <w:numId w:val="5"/>
        </w:numPr>
      </w:pPr>
      <w:r>
        <w:t>Missä kaikissa asioissa tieto- ja viestintätekniikka (TVT) on korvannut paperin?</w:t>
      </w:r>
    </w:p>
    <w:p w:rsidR="00FC2ABC" w:rsidRPr="00136B46" w:rsidRDefault="00FC2ABC" w:rsidP="00FC2ABC">
      <w:pPr>
        <w:pStyle w:val="Heading1"/>
      </w:pPr>
      <w:r w:rsidRPr="00136B46">
        <w:t xml:space="preserve">Kantaaottava video sellutehtaasta </w:t>
      </w:r>
      <w:r>
        <w:t>(oppilasohje)</w:t>
      </w:r>
    </w:p>
    <w:p w:rsidR="00FC2ABC" w:rsidRPr="00136B46" w:rsidRDefault="00FC2ABC" w:rsidP="00FC2ABC">
      <w:pPr>
        <w:pStyle w:val="ListParagraph"/>
        <w:numPr>
          <w:ilvl w:val="0"/>
          <w:numId w:val="11"/>
        </w:numPr>
      </w:pPr>
      <w:r w:rsidRPr="00136B46">
        <w:t>Kuvatkaa video, jossa tuotte esille mielipiteenne uuden sellutehtaan perustamisest</w:t>
      </w:r>
      <w:r>
        <w:t>a.</w:t>
      </w:r>
    </w:p>
    <w:p w:rsidR="00FC2ABC" w:rsidRPr="00136B46" w:rsidRDefault="00FC2ABC" w:rsidP="00FC2ABC">
      <w:pPr>
        <w:pStyle w:val="ListParagraph"/>
        <w:numPr>
          <w:ilvl w:val="1"/>
          <w:numId w:val="11"/>
        </w:numPr>
      </w:pPr>
      <w:r w:rsidRPr="00136B46">
        <w:t>Vi</w:t>
      </w:r>
      <w:r>
        <w:t>deo voi olla esimerkiksi uutinen</w:t>
      </w:r>
      <w:r w:rsidRPr="00136B46">
        <w:t xml:space="preserve">, mainos, </w:t>
      </w:r>
      <w:r>
        <w:t>haastattelu, mielenosoitus yms.</w:t>
      </w:r>
    </w:p>
    <w:p w:rsidR="00FC2ABC" w:rsidRPr="00136B46" w:rsidRDefault="00FC2ABC" w:rsidP="00FC2ABC">
      <w:pPr>
        <w:pStyle w:val="ListParagraph"/>
        <w:numPr>
          <w:ilvl w:val="1"/>
          <w:numId w:val="11"/>
        </w:numPr>
      </w:pPr>
      <w:r w:rsidRPr="00136B46">
        <w:t>Videon pituus on noin 2-4 minuuttia</w:t>
      </w:r>
      <w:r>
        <w:t>, enintään 5 minuuttia.</w:t>
      </w:r>
    </w:p>
    <w:p w:rsidR="00FC2ABC" w:rsidRPr="00136B46" w:rsidRDefault="00FC2ABC" w:rsidP="00FC2ABC">
      <w:pPr>
        <w:pStyle w:val="ListParagraph"/>
        <w:numPr>
          <w:ilvl w:val="1"/>
          <w:numId w:val="11"/>
        </w:numPr>
      </w:pPr>
      <w:r>
        <w:t xml:space="preserve">Video voidaan kuvata esimerkiksi </w:t>
      </w:r>
      <w:proofErr w:type="spellStart"/>
      <w:r w:rsidRPr="00136B46">
        <w:t>iMovie</w:t>
      </w:r>
      <w:proofErr w:type="spellEnd"/>
      <w:r w:rsidRPr="00136B46">
        <w:t>-sovelluksella</w:t>
      </w:r>
      <w:r>
        <w:t>.</w:t>
      </w:r>
    </w:p>
    <w:p w:rsidR="00FC2ABC" w:rsidRPr="00136B46" w:rsidRDefault="00FC2ABC" w:rsidP="00FC2ABC">
      <w:pPr>
        <w:pStyle w:val="ListParagraph"/>
        <w:numPr>
          <w:ilvl w:val="0"/>
          <w:numId w:val="11"/>
        </w:numPr>
      </w:pPr>
      <w:r w:rsidRPr="00136B46">
        <w:t>Jakakaa jokaiselle ryhmän jäsen</w:t>
      </w:r>
      <w:r>
        <w:t>elle oma rooli työntekoon (esimerkiksi</w:t>
      </w:r>
      <w:r w:rsidRPr="00136B46">
        <w:t xml:space="preserve"> kuvaaja, esiinty</w:t>
      </w:r>
      <w:r>
        <w:t>jät, editoija).</w:t>
      </w:r>
    </w:p>
    <w:p w:rsidR="00FC2ABC" w:rsidRPr="00136B46" w:rsidRDefault="00FC2ABC" w:rsidP="00FC2ABC">
      <w:pPr>
        <w:pStyle w:val="ListParagraph"/>
        <w:numPr>
          <w:ilvl w:val="0"/>
          <w:numId w:val="11"/>
        </w:numPr>
      </w:pPr>
      <w:r w:rsidRPr="00136B46">
        <w:t xml:space="preserve">Käyttäkää mielipiteen luomisessa ja perusteluissa apuna vähintään </w:t>
      </w:r>
      <w:r>
        <w:t>kahta eri työpajan aihealuetta.</w:t>
      </w:r>
    </w:p>
    <w:p w:rsidR="00FC2ABC" w:rsidRPr="00136B46" w:rsidRDefault="00FC2ABC" w:rsidP="00FC2ABC">
      <w:pPr>
        <w:pStyle w:val="ListParagraph"/>
        <w:numPr>
          <w:ilvl w:val="0"/>
          <w:numId w:val="11"/>
        </w:numPr>
      </w:pPr>
      <w:r w:rsidRPr="00136B46">
        <w:t>Käyttäkää a</w:t>
      </w:r>
      <w:r>
        <w:t>rgumenttienne tueksi asiatietoa.</w:t>
      </w:r>
    </w:p>
    <w:p w:rsidR="00FC2ABC" w:rsidRPr="00136B46" w:rsidRDefault="00FC2ABC" w:rsidP="00FC2ABC">
      <w:pPr>
        <w:pStyle w:val="ListParagraph"/>
        <w:numPr>
          <w:ilvl w:val="0"/>
          <w:numId w:val="11"/>
        </w:numPr>
      </w:pPr>
      <w:r w:rsidRPr="00136B46">
        <w:t>Hyödyntäkää videossa monipuolisesti työpajoista otettua materiaalia (kuvat, videot, ääni,</w:t>
      </w:r>
      <w:r>
        <w:t xml:space="preserve"> teksti…).</w:t>
      </w:r>
    </w:p>
    <w:p w:rsidR="00FC2ABC" w:rsidRPr="00136B46" w:rsidRDefault="00FC2ABC" w:rsidP="00FC2ABC">
      <w:pPr>
        <w:pStyle w:val="ListParagraph"/>
        <w:numPr>
          <w:ilvl w:val="0"/>
          <w:numId w:val="11"/>
        </w:numPr>
      </w:pPr>
      <w:r w:rsidRPr="00136B46">
        <w:t>Käyttäkää video</w:t>
      </w:r>
      <w:r>
        <w:t>n luomisessa luovia ratkaisuja.</w:t>
      </w:r>
    </w:p>
    <w:p w:rsidR="00FC2ABC" w:rsidRPr="00136B46" w:rsidRDefault="00FC2ABC" w:rsidP="00FC2ABC">
      <w:pPr>
        <w:pStyle w:val="ListParagraph"/>
        <w:numPr>
          <w:ilvl w:val="0"/>
          <w:numId w:val="11"/>
        </w:numPr>
      </w:pPr>
      <w:r w:rsidRPr="00136B46">
        <w:lastRenderedPageBreak/>
        <w:t>Lisäksi kertokaa videolla mit</w:t>
      </w:r>
      <w:r>
        <w:t>ä olette oppineet päivän aikana, esimerkiksi tiedollinen ja taidollinen oppiminen, uudet työtavat, mitä uusia ajatuksia tutkimusten aikana heräsi…</w:t>
      </w:r>
    </w:p>
    <w:p w:rsidR="00FC2ABC" w:rsidRPr="00136B46" w:rsidRDefault="00FC2ABC" w:rsidP="00FC2ABC">
      <w:r w:rsidRPr="00136B46">
        <w:t xml:space="preserve">Videon arvioinnissa huomioidaan: </w:t>
      </w:r>
    </w:p>
    <w:p w:rsidR="001408B0" w:rsidRDefault="001408B0" w:rsidP="001408B0">
      <w:pPr>
        <w:pStyle w:val="ListParagraph"/>
        <w:numPr>
          <w:ilvl w:val="0"/>
          <w:numId w:val="12"/>
        </w:numPr>
      </w:pPr>
      <w:r>
        <w:t>Videon otsikointi vastaa tehtävänantoa</w:t>
      </w:r>
      <w:r>
        <w:t>.</w:t>
      </w:r>
    </w:p>
    <w:p w:rsidR="001408B0" w:rsidRDefault="001408B0" w:rsidP="001408B0">
      <w:pPr>
        <w:pStyle w:val="ListParagraph"/>
        <w:numPr>
          <w:ilvl w:val="0"/>
          <w:numId w:val="12"/>
        </w:numPr>
      </w:pPr>
      <w:r>
        <w:t>Videossa käytetään aiheeseen sopivia argumentteja</w:t>
      </w:r>
      <w:r>
        <w:t>.</w:t>
      </w:r>
    </w:p>
    <w:p w:rsidR="001408B0" w:rsidRDefault="001408B0" w:rsidP="001408B0">
      <w:pPr>
        <w:pStyle w:val="ListParagraph"/>
        <w:numPr>
          <w:ilvl w:val="0"/>
          <w:numId w:val="12"/>
        </w:numPr>
      </w:pPr>
      <w:r>
        <w:t>Videon argumenttien tueksi esitetään asiatietoa</w:t>
      </w:r>
      <w:r>
        <w:t>.</w:t>
      </w:r>
    </w:p>
    <w:p w:rsidR="001408B0" w:rsidRDefault="001408B0" w:rsidP="001408B0">
      <w:pPr>
        <w:pStyle w:val="ListParagraph"/>
        <w:numPr>
          <w:ilvl w:val="0"/>
          <w:numId w:val="12"/>
        </w:numPr>
      </w:pPr>
      <w:r>
        <w:t>Video on vaaditun mittainen</w:t>
      </w:r>
      <w:r>
        <w:t>.</w:t>
      </w:r>
    </w:p>
    <w:p w:rsidR="001408B0" w:rsidRDefault="001408B0" w:rsidP="001408B0">
      <w:pPr>
        <w:pStyle w:val="ListParagraph"/>
        <w:numPr>
          <w:ilvl w:val="0"/>
          <w:numId w:val="12"/>
        </w:numPr>
      </w:pPr>
      <w:r>
        <w:t>Videolla esiin</w:t>
      </w:r>
      <w:r>
        <w:t>nytään asiaankuuluvalla tavalla.</w:t>
      </w:r>
    </w:p>
    <w:p w:rsidR="001408B0" w:rsidRDefault="001408B0" w:rsidP="001408B0">
      <w:pPr>
        <w:pStyle w:val="ListParagraph"/>
        <w:numPr>
          <w:ilvl w:val="0"/>
          <w:numId w:val="12"/>
        </w:numPr>
      </w:pPr>
      <w:r>
        <w:t>Videossa hyödynnetään monipuolista sisältöä</w:t>
      </w:r>
      <w:r>
        <w:t>.</w:t>
      </w:r>
    </w:p>
    <w:p w:rsidR="001408B0" w:rsidRDefault="001408B0" w:rsidP="001408B0">
      <w:pPr>
        <w:pStyle w:val="ListParagraph"/>
        <w:numPr>
          <w:ilvl w:val="0"/>
          <w:numId w:val="12"/>
        </w:numPr>
      </w:pPr>
      <w:r>
        <w:t>Sisällön esittämisessä on käytetty luovia ratkaisuja</w:t>
      </w:r>
      <w:r>
        <w:t>.</w:t>
      </w:r>
    </w:p>
    <w:p w:rsidR="001408B0" w:rsidRDefault="001408B0" w:rsidP="001408B0">
      <w:pPr>
        <w:pStyle w:val="ListParagraph"/>
        <w:numPr>
          <w:ilvl w:val="0"/>
          <w:numId w:val="12"/>
        </w:numPr>
      </w:pPr>
      <w:r>
        <w:t>Videolla eläydytään rooleihin uskottavalla tavalla</w:t>
      </w:r>
      <w:r>
        <w:t>.</w:t>
      </w:r>
    </w:p>
    <w:p w:rsidR="001408B0" w:rsidRDefault="001408B0" w:rsidP="001408B0">
      <w:pPr>
        <w:pStyle w:val="ListParagraph"/>
        <w:numPr>
          <w:ilvl w:val="0"/>
          <w:numId w:val="12"/>
        </w:numPr>
      </w:pPr>
      <w:r>
        <w:t>Videoon on liitetty työpajoista otettua materiaalia</w:t>
      </w:r>
      <w:r>
        <w:t>.</w:t>
      </w:r>
      <w:bookmarkStart w:id="0" w:name="_GoBack"/>
      <w:bookmarkEnd w:id="0"/>
    </w:p>
    <w:p w:rsidR="00FC2ABC" w:rsidRPr="001327ED" w:rsidRDefault="00FC2ABC" w:rsidP="00FC2ABC"/>
    <w:sectPr w:rsidR="00FC2ABC" w:rsidRPr="001327E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2FC"/>
    <w:multiLevelType w:val="hybridMultilevel"/>
    <w:tmpl w:val="D21E4B6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0DF23565"/>
    <w:multiLevelType w:val="hybridMultilevel"/>
    <w:tmpl w:val="441EBF50"/>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DF935C0"/>
    <w:multiLevelType w:val="hybridMultilevel"/>
    <w:tmpl w:val="3CA270E6"/>
    <w:lvl w:ilvl="0" w:tplc="A00EB12E">
      <w:start w:val="1"/>
      <w:numFmt w:val="decimal"/>
      <w:lvlText w:val="%1."/>
      <w:lvlJc w:val="left"/>
      <w:pPr>
        <w:ind w:left="360" w:hanging="360"/>
      </w:pPr>
      <w:rPr>
        <w:rFonts w:hint="default"/>
        <w:sz w:val="2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20AE6502"/>
    <w:multiLevelType w:val="hybridMultilevel"/>
    <w:tmpl w:val="8292866C"/>
    <w:lvl w:ilvl="0" w:tplc="2E0843A2">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3397932"/>
    <w:multiLevelType w:val="hybridMultilevel"/>
    <w:tmpl w:val="713A176A"/>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32635002"/>
    <w:multiLevelType w:val="hybridMultilevel"/>
    <w:tmpl w:val="D21E4B6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3B1D144D"/>
    <w:multiLevelType w:val="hybridMultilevel"/>
    <w:tmpl w:val="0D200108"/>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4F5400DD"/>
    <w:multiLevelType w:val="hybridMultilevel"/>
    <w:tmpl w:val="F11C7FD6"/>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62117462"/>
    <w:multiLevelType w:val="hybridMultilevel"/>
    <w:tmpl w:val="536A61D8"/>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6C386E32"/>
    <w:multiLevelType w:val="hybridMultilevel"/>
    <w:tmpl w:val="87AEAE8E"/>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72516119"/>
    <w:multiLevelType w:val="hybridMultilevel"/>
    <w:tmpl w:val="C700FC48"/>
    <w:lvl w:ilvl="0" w:tplc="2E0843A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C1048AC"/>
    <w:multiLevelType w:val="hybridMultilevel"/>
    <w:tmpl w:val="AECC7E72"/>
    <w:lvl w:ilvl="0" w:tplc="2E0843A2">
      <w:numFmt w:val="bullet"/>
      <w:lvlText w:val="‒"/>
      <w:lvlJc w:val="left"/>
      <w:pPr>
        <w:ind w:left="360" w:hanging="360"/>
      </w:pPr>
      <w:rPr>
        <w:rFonts w:ascii="Calibri" w:eastAsia="Calibri"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8"/>
  </w:num>
  <w:num w:numId="6">
    <w:abstractNumId w:val="10"/>
  </w:num>
  <w:num w:numId="7">
    <w:abstractNumId w:val="9"/>
  </w:num>
  <w:num w:numId="8">
    <w:abstractNumId w:val="6"/>
  </w:num>
  <w:num w:numId="9">
    <w:abstractNumId w:val="11"/>
  </w:num>
  <w:num w:numId="10">
    <w:abstractNumId w:val="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7ED"/>
    <w:rsid w:val="001327ED"/>
    <w:rsid w:val="001408B0"/>
    <w:rsid w:val="00372A50"/>
    <w:rsid w:val="00402386"/>
    <w:rsid w:val="006409D4"/>
    <w:rsid w:val="0091596B"/>
    <w:rsid w:val="009D0344"/>
    <w:rsid w:val="00B9156E"/>
    <w:rsid w:val="00BA3FDC"/>
    <w:rsid w:val="00CF2043"/>
    <w:rsid w:val="00D46BAC"/>
    <w:rsid w:val="00D8713F"/>
    <w:rsid w:val="00FC2AB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6516EA-D366-4C2F-B0B6-37A14A1F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BAC"/>
    <w:pPr>
      <w:jc w:val="both"/>
    </w:pPr>
  </w:style>
  <w:style w:type="paragraph" w:styleId="Heading1">
    <w:name w:val="heading 1"/>
    <w:basedOn w:val="Normal"/>
    <w:next w:val="Normal"/>
    <w:link w:val="Heading1Char"/>
    <w:uiPriority w:val="9"/>
    <w:qFormat/>
    <w:rsid w:val="00D46BAC"/>
    <w:pPr>
      <w:keepNext/>
      <w:keepLines/>
      <w:spacing w:before="240" w:after="48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6BAC"/>
    <w:pPr>
      <w:keepNext/>
      <w:keepLines/>
      <w:spacing w:before="40" w:after="2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6BAC"/>
    <w:pPr>
      <w:spacing w:before="120" w:after="4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BA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46BA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6BA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327ED"/>
    <w:pPr>
      <w:ind w:left="720"/>
      <w:contextualSpacing/>
    </w:pPr>
  </w:style>
  <w:style w:type="character" w:styleId="Hyperlink">
    <w:name w:val="Hyperlink"/>
    <w:basedOn w:val="DefaultParagraphFont"/>
    <w:uiPriority w:val="99"/>
    <w:unhideWhenUsed/>
    <w:rsid w:val="001327ED"/>
    <w:rPr>
      <w:color w:val="0563C1" w:themeColor="hyperlink"/>
      <w:u w:val="single"/>
    </w:rPr>
  </w:style>
  <w:style w:type="table" w:styleId="TableGrid">
    <w:name w:val="Table Grid"/>
    <w:basedOn w:val="TableNormal"/>
    <w:uiPriority w:val="39"/>
    <w:rsid w:val="00132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aikkatietoikkuna.fi/web/fi/etusiv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773</Words>
  <Characters>6263</Characters>
  <Application>Microsoft Office Word</Application>
  <DocSecurity>0</DocSecurity>
  <Lines>52</Lines>
  <Paragraphs>14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Petja</dc:creator>
  <cp:keywords/>
  <dc:description/>
  <cp:lastModifiedBy>Petja Hämäläinen</cp:lastModifiedBy>
  <cp:revision>3</cp:revision>
  <dcterms:created xsi:type="dcterms:W3CDTF">2017-02-22T09:38:00Z</dcterms:created>
  <dcterms:modified xsi:type="dcterms:W3CDTF">2017-02-23T10:01:00Z</dcterms:modified>
</cp:coreProperties>
</file>