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1857" w:rsidRDefault="002E494B" w:rsidP="002E494B">
      <w:pPr>
        <w:pStyle w:val="Title"/>
      </w:pPr>
      <w:r>
        <w:t>Työskentelyohjeet opettajalle</w:t>
      </w:r>
    </w:p>
    <w:p w:rsidR="002E494B" w:rsidRDefault="002E494B" w:rsidP="004849BF">
      <w:pPr>
        <w:pStyle w:val="Heading1"/>
      </w:pPr>
      <w:r w:rsidRPr="004849BF">
        <w:t>Skenaariovaihe</w:t>
      </w:r>
    </w:p>
    <w:p w:rsidR="00136B46" w:rsidRDefault="004544D2" w:rsidP="00166675">
      <w:r>
        <w:t>Skenaario esitellään oppilaille</w:t>
      </w:r>
      <w:r w:rsidR="00166675">
        <w:t xml:space="preserve"> trailerivideon avulla </w:t>
      </w:r>
      <w:r>
        <w:t>(ks. liite: traileri</w:t>
      </w:r>
      <w:r w:rsidR="00F57D4A">
        <w:t>).</w:t>
      </w:r>
      <w:r w:rsidR="00A61B57" w:rsidRPr="00A61B57">
        <w:t xml:space="preserve"> </w:t>
      </w:r>
      <w:r w:rsidR="00A61B57">
        <w:t xml:space="preserve">Skenaariovaiheessa tutustutaan myös varsinaiseen tutkimusvaiheeseen viiden eri videon avulla (ks. liitteet: videot 1–5), </w:t>
      </w:r>
      <w:r w:rsidR="00341632">
        <w:t>jotka pohjautuvat videon yhteydessä esitetyn kysymyksen ympärille</w:t>
      </w:r>
      <w:r w:rsidR="00A61B57">
        <w:t>. Kunkin videon jälkeen oppilaille esitetään videoon liittyvä kysymys, johon oppilaat äänestävät ”kyllä” tai ”ei” enna</w:t>
      </w:r>
      <w:r w:rsidR="00136B46">
        <w:t>kkotietojen ja videon pohjalta.</w:t>
      </w:r>
    </w:p>
    <w:p w:rsidR="00136B46" w:rsidRDefault="00136B46" w:rsidP="00166675">
      <w:r>
        <w:t>Videoihin liittyvät kysymykset:</w:t>
      </w:r>
    </w:p>
    <w:p w:rsidR="00136B46" w:rsidRDefault="00136B46" w:rsidP="00136B46">
      <w:pPr>
        <w:pStyle w:val="ListParagraph"/>
        <w:numPr>
          <w:ilvl w:val="0"/>
          <w:numId w:val="25"/>
        </w:numPr>
      </w:pPr>
      <w:r>
        <w:t>Kannattaako sellutehdas?</w:t>
      </w:r>
    </w:p>
    <w:p w:rsidR="00136B46" w:rsidRDefault="00136B46" w:rsidP="00136B46">
      <w:pPr>
        <w:pStyle w:val="ListParagraph"/>
        <w:numPr>
          <w:ilvl w:val="0"/>
          <w:numId w:val="25"/>
        </w:numPr>
      </w:pPr>
      <w:r>
        <w:t>Mitkä ovat sellutehtaan vaikutukset Kallaveteen?</w:t>
      </w:r>
    </w:p>
    <w:p w:rsidR="00136B46" w:rsidRDefault="00136B46" w:rsidP="00136B46">
      <w:pPr>
        <w:pStyle w:val="ListParagraph"/>
        <w:numPr>
          <w:ilvl w:val="0"/>
          <w:numId w:val="25"/>
        </w:numPr>
      </w:pPr>
      <w:r>
        <w:t>Mitkä ovat sellutehtaan vaikutukset lähialueelle?</w:t>
      </w:r>
    </w:p>
    <w:p w:rsidR="00136B46" w:rsidRDefault="00136B46" w:rsidP="00136B46">
      <w:pPr>
        <w:pStyle w:val="ListParagraph"/>
        <w:numPr>
          <w:ilvl w:val="0"/>
          <w:numId w:val="25"/>
        </w:numPr>
      </w:pPr>
      <w:r>
        <w:t>Mistä riittävät raaka-aineet sellutehtaalle?</w:t>
      </w:r>
    </w:p>
    <w:p w:rsidR="00136B46" w:rsidRDefault="00136B46" w:rsidP="00136B46">
      <w:pPr>
        <w:pStyle w:val="ListParagraph"/>
        <w:numPr>
          <w:ilvl w:val="0"/>
          <w:numId w:val="25"/>
        </w:numPr>
      </w:pPr>
      <w:r>
        <w:t>Mihin sellua tarvitaan nykypäivänä?</w:t>
      </w:r>
    </w:p>
    <w:p w:rsidR="00A61B57" w:rsidRPr="00166675" w:rsidRDefault="00A61B57" w:rsidP="00166675">
      <w:r>
        <w:t xml:space="preserve">Äänimäärät kirjataan ylös. Tämän jälkeen käydään läpi </w:t>
      </w:r>
      <w:proofErr w:type="spellStart"/>
      <w:r>
        <w:t>Finnpulp</w:t>
      </w:r>
      <w:proofErr w:type="spellEnd"/>
      <w:r w:rsidR="00D616CA">
        <w:t>-yritykseltä</w:t>
      </w:r>
      <w:r>
        <w:t xml:space="preserve"> saatua PowerPoint-muotoista tietopakettia tulevasta tehtaasta (ks. liite: sellutehtaan esittely). PowerPoint-paketin jälkeen ohjeistetaan eri työpisteiden sijainnit ja kiertojärjestys.</w:t>
      </w:r>
    </w:p>
    <w:p w:rsidR="003218E3" w:rsidRDefault="002E494B" w:rsidP="003218E3">
      <w:pPr>
        <w:pStyle w:val="Heading1"/>
      </w:pPr>
      <w:r>
        <w:t>Tutkimusvaihe</w:t>
      </w:r>
    </w:p>
    <w:p w:rsidR="00F57D4A" w:rsidRDefault="00F57D4A" w:rsidP="00166675">
      <w:r>
        <w:t>Tutkimusvaihe toteutetaan niin sanottuna pajatyöskentelynä. Oppilaat saavat ryhmäkohtaisen pisteytystaulukon (ks. liite: pisteytyslomake), joka motivoi oppilailta työskentelyyn ja auttaa oppilaita seuraamaan työpajatyöskentelyn etenemistä.</w:t>
      </w:r>
      <w:r w:rsidR="00386345">
        <w:t xml:space="preserve"> Oppilaita ohjeistetaan keräämään erilaista materiaalia työpisteiltä kuten kuvia, videoita, muistiinpanoja jne.</w:t>
      </w:r>
    </w:p>
    <w:p w:rsidR="003218E3" w:rsidRPr="003218E3" w:rsidRDefault="00166675" w:rsidP="00166675">
      <w:r>
        <w:t xml:space="preserve">Kunkin pajan tekoon annetaan sama määrä aikaa, </w:t>
      </w:r>
      <w:r w:rsidR="008F2D7C">
        <w:t xml:space="preserve">esimerkiksi 15 minuuttia, </w:t>
      </w:r>
      <w:r>
        <w:t xml:space="preserve">ja pajan ohjaaja auttaa ryhmää tarvittaessa. </w:t>
      </w:r>
      <w:r w:rsidR="006F7644">
        <w:t xml:space="preserve">Hyväksytystä pajasuorituksesta saa pisteen. </w:t>
      </w:r>
      <w:r w:rsidR="008F2D7C">
        <w:t xml:space="preserve">Jos ryhmä suorittaa pajan alle aikarajan, annetaan ryhmälle bonustehtävä. Bonustehtävästä saa vielä puolikkaan lisäpisteen, jos bonustehtävän saa suoritettua ennen pajan aikarajan umpeutumista. </w:t>
      </w:r>
      <w:r>
        <w:t xml:space="preserve">Aikarajan tullessa täyteen ryhmä siirtyy seuraavaan pajaan. </w:t>
      </w:r>
      <w:r w:rsidR="00F57D4A">
        <w:t>Oppilasryhmät aloittavat</w:t>
      </w:r>
      <w:r>
        <w:t xml:space="preserve"> eri</w:t>
      </w:r>
      <w:r w:rsidR="008F2D7C">
        <w:t xml:space="preserve"> pajoilta ja kiertävät pajoja tiettyyn suuntaan</w:t>
      </w:r>
      <w:r>
        <w:t xml:space="preserve">. Pajat arvioidaan asteikolla hyväksytty/hylätty. Pajatyöskentelyn </w:t>
      </w:r>
      <w:r w:rsidR="00E57FC3">
        <w:t>hyväksytyksi saamiseksi tulee</w:t>
      </w:r>
      <w:r>
        <w:t xml:space="preserve"> useimmilla pajoilla saada puolet tehtävistä oikein. </w:t>
      </w:r>
      <w:r w:rsidR="008F2D7C">
        <w:t>Oppilaat saavat palautetta työpisteen jälkeen kultakin pajan pitäjältä.</w:t>
      </w:r>
    </w:p>
    <w:p w:rsidR="004849BF" w:rsidRDefault="004849BF" w:rsidP="004849BF">
      <w:pPr>
        <w:pStyle w:val="Heading2"/>
      </w:pPr>
      <w:r>
        <w:t xml:space="preserve">Työpisteiden </w:t>
      </w:r>
      <w:r w:rsidR="00386345">
        <w:t xml:space="preserve">(pajojen) </w:t>
      </w:r>
      <w:r>
        <w:t>ohjeet</w:t>
      </w:r>
    </w:p>
    <w:p w:rsidR="00C53173" w:rsidRPr="00C53173" w:rsidRDefault="00C53173" w:rsidP="00C53173">
      <w:r>
        <w:t>Työpisteitä on yhteensä kuusi: karttapaja, yrityspaja, vesipaja, materiaalipaja, infopaja ja paperipaja.</w:t>
      </w:r>
    </w:p>
    <w:p w:rsidR="007A7AA9" w:rsidRDefault="007A7AA9" w:rsidP="007A7AA9">
      <w:pPr>
        <w:pStyle w:val="Heading3"/>
        <w:numPr>
          <w:ilvl w:val="0"/>
          <w:numId w:val="2"/>
        </w:numPr>
      </w:pPr>
      <w:r>
        <w:t>Karttapaja</w:t>
      </w:r>
    </w:p>
    <w:p w:rsidR="00DC29F0" w:rsidRDefault="00C36566" w:rsidP="00DC29F0">
      <w:r>
        <w:t xml:space="preserve">Karttapajalla perehdytään Sorsasalon teollisuusalueeseen. </w:t>
      </w:r>
      <w:r w:rsidR="00DC29F0">
        <w:t>Työ tehdään Paikkatietoikkuna-sivuston karttaikkunassa. Tehtävien tekeminen ei vaadi kirjautumista Paikkatietoikkunaan.</w:t>
      </w:r>
    </w:p>
    <w:p w:rsidR="00DC29F0" w:rsidRDefault="00052058" w:rsidP="000C3C16">
      <w:r>
        <w:lastRenderedPageBreak/>
        <w:t>Työpisteen välineet:</w:t>
      </w:r>
      <w:r w:rsidR="000C3C16">
        <w:t xml:space="preserve"> </w:t>
      </w:r>
      <w:r w:rsidR="00DC29F0">
        <w:t>riittävästi tietokoneita</w:t>
      </w:r>
      <w:r w:rsidR="00941FB3">
        <w:t xml:space="preserve"> ja nettiyhteys</w:t>
      </w:r>
    </w:p>
    <w:p w:rsidR="003F33F1" w:rsidRDefault="003F33F1" w:rsidP="00DC29F0">
      <w:r>
        <w:t>Työskentely</w:t>
      </w:r>
      <w:r w:rsidR="00834764">
        <w:t>n vaiheet</w:t>
      </w:r>
      <w:r w:rsidR="00052058">
        <w:t xml:space="preserve"> ja tehtävät</w:t>
      </w:r>
      <w:r>
        <w:t>:</w:t>
      </w:r>
    </w:p>
    <w:p w:rsidR="003F33F1" w:rsidRDefault="003F33F1" w:rsidP="003F33F1">
      <w:pPr>
        <w:pStyle w:val="ListParagraph"/>
        <w:numPr>
          <w:ilvl w:val="0"/>
          <w:numId w:val="4"/>
        </w:numPr>
      </w:pPr>
      <w:r>
        <w:t xml:space="preserve">Mene sivulle: </w:t>
      </w:r>
      <w:hyperlink r:id="rId5" w:history="1">
        <w:r w:rsidRPr="003F33F1">
          <w:rPr>
            <w:rStyle w:val="Hyperlink"/>
          </w:rPr>
          <w:t>http://www.paikkatietoikkuna.fi/web/fi/etusivu</w:t>
        </w:r>
      </w:hyperlink>
    </w:p>
    <w:p w:rsidR="003F33F1" w:rsidRPr="003F33F1" w:rsidRDefault="003F33F1" w:rsidP="003F33F1">
      <w:pPr>
        <w:pStyle w:val="ListParagraph"/>
        <w:numPr>
          <w:ilvl w:val="0"/>
          <w:numId w:val="4"/>
        </w:numPr>
        <w:rPr>
          <w:i/>
        </w:rPr>
      </w:pPr>
      <w:r>
        <w:t xml:space="preserve">Klikkaa vasemmasta valikosta </w:t>
      </w:r>
      <w:r w:rsidRPr="003F33F1">
        <w:rPr>
          <w:i/>
        </w:rPr>
        <w:t>Karttaikkuna</w:t>
      </w:r>
      <w:r w:rsidR="002170BD">
        <w:t>.</w:t>
      </w:r>
    </w:p>
    <w:p w:rsidR="003F33F1" w:rsidRDefault="003F33F1" w:rsidP="003F33F1">
      <w:pPr>
        <w:pStyle w:val="ListParagraph"/>
        <w:numPr>
          <w:ilvl w:val="0"/>
          <w:numId w:val="4"/>
        </w:numPr>
      </w:pPr>
      <w:r>
        <w:t xml:space="preserve">Mikäli vierailet sivustolla ensimmäistä kertaa, sinulle tarjotaan </w:t>
      </w:r>
      <w:r w:rsidR="00D4781F">
        <w:t xml:space="preserve">mahdollisuutta tutustua pikaoppaaseen. </w:t>
      </w:r>
      <w:r>
        <w:t>Se kannattaa har</w:t>
      </w:r>
      <w:r w:rsidR="00D4781F">
        <w:t>joittelun vuoksi käydä läpi.</w:t>
      </w:r>
    </w:p>
    <w:p w:rsidR="00D4781F" w:rsidRPr="00FC3DE0" w:rsidRDefault="00D4781F" w:rsidP="003F33F1">
      <w:pPr>
        <w:pStyle w:val="ListParagraph"/>
        <w:numPr>
          <w:ilvl w:val="0"/>
          <w:numId w:val="4"/>
        </w:numPr>
      </w:pPr>
      <w:r>
        <w:t xml:space="preserve">Avaa vasemmasta valikosta </w:t>
      </w:r>
      <w:r>
        <w:rPr>
          <w:i/>
        </w:rPr>
        <w:t xml:space="preserve">Karttatasot. </w:t>
      </w:r>
      <w:r>
        <w:t xml:space="preserve">Valitse </w:t>
      </w:r>
      <w:r>
        <w:rPr>
          <w:i/>
        </w:rPr>
        <w:t xml:space="preserve">Aluesuunnittelu ja rajoitukset </w:t>
      </w:r>
      <w:r>
        <w:t xml:space="preserve">ja edelleen </w:t>
      </w:r>
      <w:proofErr w:type="spellStart"/>
      <w:r>
        <w:rPr>
          <w:i/>
        </w:rPr>
        <w:t>Pohjois</w:t>
      </w:r>
      <w:proofErr w:type="spellEnd"/>
      <w:r>
        <w:rPr>
          <w:i/>
        </w:rPr>
        <w:t>-</w:t>
      </w:r>
      <w:r w:rsidRPr="00D4781F">
        <w:rPr>
          <w:i/>
        </w:rPr>
        <w:t>Savon maakuntakaava: Aluevaraukset</w:t>
      </w:r>
      <w:r w:rsidR="002170BD">
        <w:t>.</w:t>
      </w:r>
    </w:p>
    <w:p w:rsidR="00FC3DE0" w:rsidRDefault="00FC3DE0" w:rsidP="003F33F1">
      <w:pPr>
        <w:pStyle w:val="ListParagraph"/>
        <w:numPr>
          <w:ilvl w:val="0"/>
          <w:numId w:val="4"/>
        </w:numPr>
      </w:pPr>
      <w:r w:rsidRPr="00FC3DE0">
        <w:t>Tehtävä 1:</w:t>
      </w:r>
      <w:r>
        <w:t xml:space="preserve"> Selvitä, millä värillä teollisuusalueet merkitään karttaan</w:t>
      </w:r>
      <w:r w:rsidR="002170BD">
        <w:t>.</w:t>
      </w:r>
    </w:p>
    <w:p w:rsidR="002170BD" w:rsidRDefault="002170BD" w:rsidP="003F33F1">
      <w:pPr>
        <w:pStyle w:val="ListParagraph"/>
        <w:numPr>
          <w:ilvl w:val="0"/>
          <w:numId w:val="4"/>
        </w:numPr>
      </w:pPr>
      <w:r>
        <w:t>Tehtävä 2: Paikanna kartasta Kuopion Sorsasalon teollisuusalue ja laske aluevarauksen pinta-ala</w:t>
      </w:r>
      <w:r w:rsidR="00D2744C">
        <w:t xml:space="preserve"> käyttäen apuna työkaluja vasemmassa laidassa</w:t>
      </w:r>
      <w:r>
        <w:t>.</w:t>
      </w:r>
      <w:r w:rsidR="00D2744C">
        <w:t xml:space="preserve"> </w:t>
      </w:r>
      <w:r w:rsidR="0055160A">
        <w:t>Ilmoita</w:t>
      </w:r>
      <w:r w:rsidR="00D2744C">
        <w:t xml:space="preserve"> tulos.</w:t>
      </w:r>
    </w:p>
    <w:p w:rsidR="00C36566" w:rsidRDefault="00C36566" w:rsidP="003F33F1">
      <w:pPr>
        <w:pStyle w:val="ListParagraph"/>
        <w:numPr>
          <w:ilvl w:val="0"/>
          <w:numId w:val="4"/>
        </w:numPr>
      </w:pPr>
      <w:r>
        <w:t xml:space="preserve">Tehtävä 3: Mitä hyötyjä teollisuusalueen sijainnista Sorsasalossa on tehtaan toiminnalle? </w:t>
      </w:r>
    </w:p>
    <w:p w:rsidR="00D2744C" w:rsidRDefault="00D2744C" w:rsidP="003F33F1">
      <w:pPr>
        <w:pStyle w:val="ListParagraph"/>
        <w:numPr>
          <w:ilvl w:val="0"/>
          <w:numId w:val="4"/>
        </w:numPr>
      </w:pPr>
      <w:r>
        <w:t xml:space="preserve">Tehtävä </w:t>
      </w:r>
      <w:r w:rsidR="00C36566">
        <w:t>4</w:t>
      </w:r>
      <w:r>
        <w:t xml:space="preserve">: Valitse karttatasoksi </w:t>
      </w:r>
      <w:r>
        <w:rPr>
          <w:i/>
        </w:rPr>
        <w:t>Maastokartta</w:t>
      </w:r>
      <w:r>
        <w:t>, jonka saa näkyviin myös pikavalikosta sivun alalaidasta.</w:t>
      </w:r>
      <w:r w:rsidR="0055160A">
        <w:t xml:space="preserve"> Lähennä ka</w:t>
      </w:r>
      <w:r w:rsidR="00BF3032">
        <w:t xml:space="preserve">rttaa, jotta näet </w:t>
      </w:r>
      <w:r w:rsidR="0055160A">
        <w:t xml:space="preserve">rakennusten merkinnät. Arvioi, kuinka paljon </w:t>
      </w:r>
      <w:r w:rsidR="00BF3032">
        <w:t xml:space="preserve">vakituisia asuntoja tai vapaa-ajan asuntoja </w:t>
      </w:r>
      <w:r w:rsidR="0055160A">
        <w:t>on tehdasalueen lähistöllä.</w:t>
      </w:r>
    </w:p>
    <w:p w:rsidR="0055160A" w:rsidRDefault="0055160A" w:rsidP="003F33F1">
      <w:pPr>
        <w:pStyle w:val="ListParagraph"/>
        <w:numPr>
          <w:ilvl w:val="0"/>
          <w:numId w:val="4"/>
        </w:numPr>
      </w:pPr>
      <w:r>
        <w:t xml:space="preserve">Bonustehtävä: Millaisia vaikutuksia </w:t>
      </w:r>
      <w:r w:rsidR="001B32F4">
        <w:t>tehdas aiheuttaa lähistöllä asuville</w:t>
      </w:r>
      <w:r>
        <w:t>?</w:t>
      </w:r>
    </w:p>
    <w:p w:rsidR="00FB59C9" w:rsidRPr="006E4E1A" w:rsidRDefault="00FB59C9" w:rsidP="00FB59C9">
      <w:pPr>
        <w:rPr>
          <w:color w:val="ED7D31" w:themeColor="accent2"/>
        </w:rPr>
      </w:pPr>
      <w:r w:rsidRPr="006E4E1A">
        <w:rPr>
          <w:color w:val="ED7D31" w:themeColor="accent2"/>
        </w:rPr>
        <w:t>Ratkaisut:</w:t>
      </w:r>
    </w:p>
    <w:p w:rsidR="00FB59C9" w:rsidRPr="006E4E1A" w:rsidRDefault="00FB59C9" w:rsidP="006E4E1A">
      <w:pPr>
        <w:pStyle w:val="ListParagraph"/>
        <w:numPr>
          <w:ilvl w:val="0"/>
          <w:numId w:val="4"/>
        </w:numPr>
        <w:rPr>
          <w:color w:val="ED7D31" w:themeColor="accent2"/>
        </w:rPr>
      </w:pPr>
      <w:r w:rsidRPr="006E4E1A">
        <w:rPr>
          <w:color w:val="ED7D31" w:themeColor="accent2"/>
        </w:rPr>
        <w:t>Tehtävä 1: Tehdasalueita kuvataan harmaalla värillä.</w:t>
      </w:r>
    </w:p>
    <w:p w:rsidR="00FB59C9" w:rsidRPr="006E4E1A" w:rsidRDefault="00FB59C9" w:rsidP="006E4E1A">
      <w:pPr>
        <w:pStyle w:val="ListParagraph"/>
        <w:numPr>
          <w:ilvl w:val="0"/>
          <w:numId w:val="4"/>
        </w:numPr>
        <w:rPr>
          <w:color w:val="ED7D31" w:themeColor="accent2"/>
        </w:rPr>
      </w:pPr>
      <w:r w:rsidRPr="006E4E1A">
        <w:rPr>
          <w:color w:val="ED7D31" w:themeColor="accent2"/>
        </w:rPr>
        <w:t>Tehtävä 2: n. 3-3,5 km</w:t>
      </w:r>
      <w:r w:rsidRPr="006E4E1A">
        <w:rPr>
          <w:color w:val="ED7D31" w:themeColor="accent2"/>
          <w:vertAlign w:val="superscript"/>
        </w:rPr>
        <w:t>2</w:t>
      </w:r>
    </w:p>
    <w:p w:rsidR="00FB59C9" w:rsidRPr="006E4E1A" w:rsidRDefault="00FB59C9" w:rsidP="006E4E1A">
      <w:pPr>
        <w:pStyle w:val="ListParagraph"/>
        <w:numPr>
          <w:ilvl w:val="0"/>
          <w:numId w:val="4"/>
        </w:numPr>
        <w:rPr>
          <w:color w:val="ED7D31" w:themeColor="accent2"/>
        </w:rPr>
      </w:pPr>
      <w:r w:rsidRPr="006E4E1A">
        <w:rPr>
          <w:color w:val="ED7D31" w:themeColor="accent2"/>
        </w:rPr>
        <w:t>Tehtävä 3:</w:t>
      </w:r>
      <w:r w:rsidR="00422221">
        <w:rPr>
          <w:color w:val="ED7D31" w:themeColor="accent2"/>
        </w:rPr>
        <w:t xml:space="preserve"> E</w:t>
      </w:r>
      <w:r w:rsidRPr="006E4E1A">
        <w:rPr>
          <w:color w:val="ED7D31" w:themeColor="accent2"/>
        </w:rPr>
        <w:t>rinomainen logistinen sijainti (puuvarat, maantiet, rautatie, voimalinja, vesistö), synergiamahdollisuus viereisen Savon Sellun kanssa.</w:t>
      </w:r>
    </w:p>
    <w:p w:rsidR="006E4E1A" w:rsidRPr="006E4E1A" w:rsidRDefault="006E4E1A" w:rsidP="006E4E1A">
      <w:pPr>
        <w:pStyle w:val="ListParagraph"/>
        <w:numPr>
          <w:ilvl w:val="0"/>
          <w:numId w:val="4"/>
        </w:numPr>
        <w:rPr>
          <w:color w:val="ED7D31" w:themeColor="accent2"/>
        </w:rPr>
      </w:pPr>
      <w:r w:rsidRPr="006E4E1A">
        <w:rPr>
          <w:color w:val="ED7D31" w:themeColor="accent2"/>
        </w:rPr>
        <w:t xml:space="preserve">Tehtävä 4: </w:t>
      </w:r>
      <w:r w:rsidR="00BF3032">
        <w:rPr>
          <w:color w:val="ED7D31" w:themeColor="accent2"/>
        </w:rPr>
        <w:t>M</w:t>
      </w:r>
      <w:r>
        <w:rPr>
          <w:color w:val="ED7D31" w:themeColor="accent2"/>
        </w:rPr>
        <w:t xml:space="preserve">ahdollisesti joitakin </w:t>
      </w:r>
      <w:r w:rsidR="00BF3032">
        <w:rPr>
          <w:color w:val="ED7D31" w:themeColor="accent2"/>
        </w:rPr>
        <w:t>vakituisia ja</w:t>
      </w:r>
      <w:r>
        <w:rPr>
          <w:color w:val="ED7D31" w:themeColor="accent2"/>
        </w:rPr>
        <w:t xml:space="preserve"> vapaa-ajan</w:t>
      </w:r>
      <w:r w:rsidR="00BF3032">
        <w:rPr>
          <w:color w:val="ED7D31" w:themeColor="accent2"/>
        </w:rPr>
        <w:t xml:space="preserve"> asuntoja.</w:t>
      </w:r>
    </w:p>
    <w:p w:rsidR="00FB59C9" w:rsidRPr="006E4E1A" w:rsidRDefault="00FB59C9" w:rsidP="006E4E1A">
      <w:pPr>
        <w:pStyle w:val="ListParagraph"/>
        <w:numPr>
          <w:ilvl w:val="0"/>
          <w:numId w:val="4"/>
        </w:numPr>
        <w:rPr>
          <w:color w:val="ED7D31" w:themeColor="accent2"/>
        </w:rPr>
      </w:pPr>
      <w:r w:rsidRPr="006E4E1A">
        <w:rPr>
          <w:color w:val="ED7D31" w:themeColor="accent2"/>
        </w:rPr>
        <w:t>Bonus: esimerkiksi haju-, melu- ja maisemavaikutukset</w:t>
      </w:r>
    </w:p>
    <w:p w:rsidR="004849BF" w:rsidRDefault="00341632" w:rsidP="004849BF">
      <w:pPr>
        <w:pStyle w:val="Heading3"/>
        <w:numPr>
          <w:ilvl w:val="0"/>
          <w:numId w:val="2"/>
        </w:numPr>
      </w:pPr>
      <w:r>
        <w:t>Yritys</w:t>
      </w:r>
      <w:r w:rsidR="004849BF">
        <w:t>paja</w:t>
      </w:r>
    </w:p>
    <w:p w:rsidR="00C36566" w:rsidRDefault="00C4723D" w:rsidP="000C3C16">
      <w:r>
        <w:t>Yritys</w:t>
      </w:r>
      <w:r w:rsidR="00C36566">
        <w:t>pajalla perehdytään pajan materiaaliin ja vastataan alla oleviin kysymyksiin.</w:t>
      </w:r>
    </w:p>
    <w:p w:rsidR="00656679" w:rsidRDefault="00052058" w:rsidP="000C3C16">
      <w:r>
        <w:t>Työpisteen välineet:</w:t>
      </w:r>
      <w:r w:rsidR="000C3C16">
        <w:t xml:space="preserve"> </w:t>
      </w:r>
      <w:r w:rsidR="00964429">
        <w:t>tietokoneita tai mobiililaitteita</w:t>
      </w:r>
      <w:r w:rsidR="000C3C16">
        <w:t xml:space="preserve">, </w:t>
      </w:r>
      <w:r w:rsidR="00941FB3">
        <w:t xml:space="preserve">nettiyhteys, </w:t>
      </w:r>
      <w:r w:rsidR="003E1342">
        <w:t>liit</w:t>
      </w:r>
      <w:r w:rsidR="00422221">
        <w:t>t</w:t>
      </w:r>
      <w:r w:rsidR="003E1342">
        <w:t>e</w:t>
      </w:r>
      <w:r w:rsidR="00422221">
        <w:t>et</w:t>
      </w:r>
      <w:r w:rsidR="003E1342">
        <w:t>: yritys</w:t>
      </w:r>
      <w:r w:rsidR="00260544">
        <w:t>paja</w:t>
      </w:r>
      <w:r w:rsidR="00422221">
        <w:t xml:space="preserve"> ja sellutehtaan esittely</w:t>
      </w:r>
    </w:p>
    <w:p w:rsidR="00656679" w:rsidRDefault="00656679" w:rsidP="00656679">
      <w:r>
        <w:t>Kysymykset:</w:t>
      </w:r>
    </w:p>
    <w:p w:rsidR="00656679" w:rsidRDefault="00656679" w:rsidP="00656679">
      <w:pPr>
        <w:pStyle w:val="ListParagraph"/>
        <w:numPr>
          <w:ilvl w:val="0"/>
          <w:numId w:val="5"/>
        </w:numPr>
      </w:pPr>
      <w:r>
        <w:t xml:space="preserve">Ketä henkilöitä on </w:t>
      </w:r>
      <w:proofErr w:type="spellStart"/>
      <w:r>
        <w:t>Finnpulp</w:t>
      </w:r>
      <w:proofErr w:type="spellEnd"/>
      <w:r>
        <w:t>-yhtiön taustalla?</w:t>
      </w:r>
    </w:p>
    <w:p w:rsidR="00656679" w:rsidRDefault="00656679" w:rsidP="00656679">
      <w:pPr>
        <w:pStyle w:val="ListParagraph"/>
        <w:numPr>
          <w:ilvl w:val="0"/>
          <w:numId w:val="5"/>
        </w:numPr>
      </w:pPr>
      <w:r>
        <w:t>Miksi uuden biotuotetehtaan perustaminen on kannattavaa?</w:t>
      </w:r>
    </w:p>
    <w:p w:rsidR="00656679" w:rsidRDefault="00656679" w:rsidP="00656679">
      <w:pPr>
        <w:pStyle w:val="ListParagraph"/>
        <w:numPr>
          <w:ilvl w:val="0"/>
          <w:numId w:val="5"/>
        </w:numPr>
      </w:pPr>
      <w:r>
        <w:t>Miksi biotuotetehdas perustetaan Kuopion Sorsasaloon?</w:t>
      </w:r>
    </w:p>
    <w:p w:rsidR="00656679" w:rsidRDefault="00656679" w:rsidP="00656679">
      <w:pPr>
        <w:pStyle w:val="ListParagraph"/>
        <w:numPr>
          <w:ilvl w:val="0"/>
          <w:numId w:val="5"/>
        </w:numPr>
      </w:pPr>
      <w:r>
        <w:t>Kuinka monta työpaikkaa sellutehdas luo suoraan ja välillisesti?</w:t>
      </w:r>
    </w:p>
    <w:p w:rsidR="00656679" w:rsidRDefault="00656679" w:rsidP="00656679">
      <w:pPr>
        <w:pStyle w:val="ListParagraph"/>
        <w:numPr>
          <w:ilvl w:val="0"/>
          <w:numId w:val="5"/>
        </w:numPr>
      </w:pPr>
      <w:r>
        <w:t>Mitä eri tuotteita biotuotetehdas tuottaa?</w:t>
      </w:r>
    </w:p>
    <w:p w:rsidR="00D50FF7" w:rsidRDefault="00D50FF7" w:rsidP="00D50FF7">
      <w:pPr>
        <w:pStyle w:val="ListParagraph"/>
        <w:numPr>
          <w:ilvl w:val="0"/>
          <w:numId w:val="5"/>
        </w:numPr>
      </w:pPr>
      <w:r w:rsidRPr="00D50FF7">
        <w:t>Mistä saadaan sellutehtaan tarvitsemat raaka-aineet?</w:t>
      </w:r>
    </w:p>
    <w:p w:rsidR="00656679" w:rsidRDefault="00656679" w:rsidP="00656679">
      <w:pPr>
        <w:pStyle w:val="ListParagraph"/>
        <w:numPr>
          <w:ilvl w:val="0"/>
          <w:numId w:val="5"/>
        </w:numPr>
      </w:pPr>
      <w:r>
        <w:t>Kuinka pitkä on sellutehtaan elinkaari?</w:t>
      </w:r>
    </w:p>
    <w:p w:rsidR="00656679" w:rsidRDefault="00656679" w:rsidP="00656679">
      <w:pPr>
        <w:pStyle w:val="ListParagraph"/>
        <w:numPr>
          <w:ilvl w:val="0"/>
          <w:numId w:val="5"/>
        </w:numPr>
      </w:pPr>
      <w:r>
        <w:t xml:space="preserve">Bonustehtävä: Mitä yhteistyökumppaneita </w:t>
      </w:r>
      <w:proofErr w:type="spellStart"/>
      <w:r>
        <w:t>Finnpulp</w:t>
      </w:r>
      <w:proofErr w:type="spellEnd"/>
      <w:r>
        <w:t xml:space="preserve"> on projektilleen saanut?</w:t>
      </w:r>
    </w:p>
    <w:p w:rsidR="00BF3032" w:rsidRDefault="00BF3032" w:rsidP="00BF3032">
      <w:r w:rsidRPr="00422221">
        <w:rPr>
          <w:color w:val="ED7D31" w:themeColor="accent2"/>
        </w:rPr>
        <w:t>Ratkaisut</w:t>
      </w:r>
      <w:r>
        <w:t>:</w:t>
      </w:r>
    </w:p>
    <w:p w:rsidR="00BF3032" w:rsidRPr="00FD5233" w:rsidRDefault="00BF3032" w:rsidP="00FD5233">
      <w:pPr>
        <w:pStyle w:val="ListParagraph"/>
        <w:numPr>
          <w:ilvl w:val="0"/>
          <w:numId w:val="21"/>
        </w:numPr>
        <w:rPr>
          <w:color w:val="ED7D31" w:themeColor="accent2"/>
        </w:rPr>
      </w:pPr>
      <w:r w:rsidRPr="00FD5233">
        <w:rPr>
          <w:color w:val="ED7D31" w:themeColor="accent2"/>
        </w:rPr>
        <w:t xml:space="preserve">Martti </w:t>
      </w:r>
      <w:proofErr w:type="spellStart"/>
      <w:r w:rsidRPr="00FD5233">
        <w:rPr>
          <w:color w:val="ED7D31" w:themeColor="accent2"/>
        </w:rPr>
        <w:t>Fredrikson</w:t>
      </w:r>
      <w:proofErr w:type="spellEnd"/>
      <w:r w:rsidRPr="00FD5233">
        <w:rPr>
          <w:color w:val="ED7D31" w:themeColor="accent2"/>
        </w:rPr>
        <w:t xml:space="preserve"> (Metsäteollisuus, paperiteollisuus), Timo Piilonen (Metsäteollisuus), Jyrki Yrjö-Koskinen (Selluteollisuus), Niilo Pellonmaa (Paperiteollisuus – Teollisuus ja talouselämä), Timo Karinen (Kemikaalit metsäteollisuus)</w:t>
      </w:r>
    </w:p>
    <w:p w:rsidR="00BF3032" w:rsidRPr="00FD5233" w:rsidRDefault="00BF3032" w:rsidP="00FD5233">
      <w:pPr>
        <w:pStyle w:val="ListParagraph"/>
        <w:numPr>
          <w:ilvl w:val="0"/>
          <w:numId w:val="21"/>
        </w:numPr>
        <w:rPr>
          <w:color w:val="ED7D31" w:themeColor="accent2"/>
        </w:rPr>
      </w:pPr>
      <w:r w:rsidRPr="00FD5233">
        <w:rPr>
          <w:color w:val="ED7D31" w:themeColor="accent2"/>
        </w:rPr>
        <w:t>Havusellun kysyntä on kasvussa</w:t>
      </w:r>
      <w:r w:rsidR="006A652B" w:rsidRPr="00FD5233">
        <w:rPr>
          <w:color w:val="ED7D31" w:themeColor="accent2"/>
        </w:rPr>
        <w:t>.</w:t>
      </w:r>
    </w:p>
    <w:p w:rsidR="00BF3032" w:rsidRPr="00FD5233" w:rsidRDefault="00BF3032" w:rsidP="00FD5233">
      <w:pPr>
        <w:pStyle w:val="ListParagraph"/>
        <w:numPr>
          <w:ilvl w:val="0"/>
          <w:numId w:val="21"/>
        </w:numPr>
        <w:rPr>
          <w:color w:val="ED7D31" w:themeColor="accent2"/>
        </w:rPr>
      </w:pPr>
      <w:r w:rsidRPr="00FD5233">
        <w:rPr>
          <w:color w:val="ED7D31" w:themeColor="accent2"/>
        </w:rPr>
        <w:lastRenderedPageBreak/>
        <w:t xml:space="preserve">Kuopion kaupunki osoitti Sorsasalon sopivaksi paikaksi </w:t>
      </w:r>
      <w:proofErr w:type="spellStart"/>
      <w:r w:rsidRPr="00FD5233">
        <w:rPr>
          <w:color w:val="ED7D31" w:themeColor="accent2"/>
        </w:rPr>
        <w:t>Finnpulpille</w:t>
      </w:r>
      <w:proofErr w:type="spellEnd"/>
      <w:r w:rsidRPr="00FD5233">
        <w:rPr>
          <w:color w:val="ED7D31" w:themeColor="accent2"/>
        </w:rPr>
        <w:t xml:space="preserve"> perustaa tehdas, erinomainen logistinen sijainti (puuv</w:t>
      </w:r>
      <w:r w:rsidR="006A652B" w:rsidRPr="00FD5233">
        <w:rPr>
          <w:color w:val="ED7D31" w:themeColor="accent2"/>
        </w:rPr>
        <w:t xml:space="preserve">arat, maantiet, rautatie, </w:t>
      </w:r>
      <w:r w:rsidR="009A4FA9" w:rsidRPr="00FD5233">
        <w:rPr>
          <w:color w:val="ED7D31" w:themeColor="accent2"/>
        </w:rPr>
        <w:t>voimalinja</w:t>
      </w:r>
      <w:r w:rsidRPr="00FD5233">
        <w:rPr>
          <w:color w:val="ED7D31" w:themeColor="accent2"/>
        </w:rPr>
        <w:t>, vesistö), synergiamahdollisuus viereisen Savon Sellun kanssa</w:t>
      </w:r>
      <w:r w:rsidR="00FD5233">
        <w:rPr>
          <w:color w:val="ED7D31" w:themeColor="accent2"/>
        </w:rPr>
        <w:t>,</w:t>
      </w:r>
      <w:r w:rsidR="00FD5233" w:rsidRPr="00FD5233">
        <w:rPr>
          <w:color w:val="ED7D31" w:themeColor="accent2"/>
        </w:rPr>
        <w:t xml:space="preserve"> Kuopio sijaitsee suurten metsäalueiden keskellä</w:t>
      </w:r>
    </w:p>
    <w:p w:rsidR="00BF3032" w:rsidRDefault="006A652B" w:rsidP="00FD5233">
      <w:pPr>
        <w:pStyle w:val="ListParagraph"/>
        <w:numPr>
          <w:ilvl w:val="0"/>
          <w:numId w:val="21"/>
        </w:numPr>
        <w:rPr>
          <w:color w:val="ED7D31" w:themeColor="accent2"/>
        </w:rPr>
      </w:pPr>
      <w:r w:rsidRPr="00FD5233">
        <w:rPr>
          <w:color w:val="ED7D31" w:themeColor="accent2"/>
        </w:rPr>
        <w:t xml:space="preserve">Ks. työpaikkavaikutukset </w:t>
      </w:r>
      <w:r w:rsidR="00422221" w:rsidRPr="00FD5233">
        <w:rPr>
          <w:color w:val="ED7D31" w:themeColor="accent2"/>
        </w:rPr>
        <w:t>liitteestä sellutehtaan esittely</w:t>
      </w:r>
      <w:r w:rsidR="00FD5233">
        <w:rPr>
          <w:color w:val="ED7D31" w:themeColor="accent2"/>
        </w:rPr>
        <w:t>.</w:t>
      </w:r>
    </w:p>
    <w:p w:rsidR="00FD5233" w:rsidRDefault="00FD5233" w:rsidP="00FD5233">
      <w:pPr>
        <w:pStyle w:val="ListParagraph"/>
        <w:numPr>
          <w:ilvl w:val="0"/>
          <w:numId w:val="21"/>
        </w:numPr>
        <w:rPr>
          <w:color w:val="ED7D31" w:themeColor="accent2"/>
        </w:rPr>
      </w:pPr>
      <w:r>
        <w:rPr>
          <w:color w:val="ED7D31" w:themeColor="accent2"/>
        </w:rPr>
        <w:t xml:space="preserve">1,2 milj. tonnia sellua vuodessa, 60 000 tonnia mäntyöljyä vuodessa, 1 </w:t>
      </w:r>
      <w:proofErr w:type="spellStart"/>
      <w:r>
        <w:rPr>
          <w:color w:val="ED7D31" w:themeColor="accent2"/>
        </w:rPr>
        <w:t>TWh</w:t>
      </w:r>
      <w:proofErr w:type="spellEnd"/>
      <w:r>
        <w:rPr>
          <w:color w:val="ED7D31" w:themeColor="accent2"/>
        </w:rPr>
        <w:t xml:space="preserve"> biosähköä valtakunnan verkkoon</w:t>
      </w:r>
    </w:p>
    <w:p w:rsidR="00FD5233" w:rsidRDefault="001C3ADB" w:rsidP="00FD5233">
      <w:pPr>
        <w:pStyle w:val="ListParagraph"/>
        <w:numPr>
          <w:ilvl w:val="0"/>
          <w:numId w:val="21"/>
        </w:numPr>
        <w:rPr>
          <w:color w:val="ED7D31" w:themeColor="accent2"/>
        </w:rPr>
      </w:pPr>
      <w:r>
        <w:rPr>
          <w:color w:val="ED7D31" w:themeColor="accent2"/>
        </w:rPr>
        <w:t>30–40 vuotta</w:t>
      </w:r>
    </w:p>
    <w:p w:rsidR="009A4FA9" w:rsidRPr="009A4FA9" w:rsidRDefault="001C3ADB" w:rsidP="009A4FA9">
      <w:pPr>
        <w:pStyle w:val="ListParagraph"/>
        <w:numPr>
          <w:ilvl w:val="0"/>
          <w:numId w:val="21"/>
        </w:numPr>
        <w:rPr>
          <w:color w:val="ED7D31" w:themeColor="accent2"/>
        </w:rPr>
      </w:pPr>
      <w:r>
        <w:rPr>
          <w:color w:val="ED7D31" w:themeColor="accent2"/>
        </w:rPr>
        <w:t>Bonustehtävä:</w:t>
      </w:r>
    </w:p>
    <w:p w:rsidR="009A4FA9" w:rsidRPr="009A4FA9" w:rsidRDefault="001A702D" w:rsidP="009A4FA9">
      <w:pPr>
        <w:pStyle w:val="ListParagraph"/>
        <w:numPr>
          <w:ilvl w:val="0"/>
          <w:numId w:val="22"/>
        </w:numPr>
        <w:rPr>
          <w:color w:val="ED7D31" w:themeColor="accent2"/>
        </w:rPr>
      </w:pPr>
      <w:r>
        <w:rPr>
          <w:color w:val="ED7D31" w:themeColor="accent2"/>
        </w:rPr>
        <w:t xml:space="preserve">Kauppalehti 9.3.2015: </w:t>
      </w:r>
      <w:r w:rsidR="009A4FA9" w:rsidRPr="009A4FA9">
        <w:rPr>
          <w:color w:val="ED7D31" w:themeColor="accent2"/>
        </w:rPr>
        <w:t xml:space="preserve">Ennen kuin ympäristö- ja rakennusluvat ovat kunnossa, yksikään merkittävä rahoittaja ei pysty lähtemään hankkeeseen mukaan. Rahoituskuviosta </w:t>
      </w:r>
      <w:proofErr w:type="spellStart"/>
      <w:r w:rsidR="009A4FA9" w:rsidRPr="009A4FA9">
        <w:rPr>
          <w:color w:val="ED7D31" w:themeColor="accent2"/>
        </w:rPr>
        <w:t>Fredrikson</w:t>
      </w:r>
      <w:proofErr w:type="spellEnd"/>
      <w:r w:rsidR="009A4FA9" w:rsidRPr="009A4FA9">
        <w:rPr>
          <w:color w:val="ED7D31" w:themeColor="accent2"/>
        </w:rPr>
        <w:t xml:space="preserve"> sanoo, että siitä neuvotellaan jatkuvasti ja hyvin intensiivisesti eri puolilla maailmaa. Hän uskoo, että merkittävä osa sijoituksista tulee ulkomailta. Varmaa on kuitenkin hänen mukaansa se, että rahoitus neuvotellaan kokonaan valmiiksi ennen kuin investoinnista päätetään.</w:t>
      </w:r>
    </w:p>
    <w:p w:rsidR="009A4FA9" w:rsidRPr="009A4FA9" w:rsidRDefault="001A702D" w:rsidP="009A4FA9">
      <w:pPr>
        <w:pStyle w:val="ListParagraph"/>
        <w:numPr>
          <w:ilvl w:val="0"/>
          <w:numId w:val="22"/>
        </w:numPr>
        <w:rPr>
          <w:color w:val="ED7D31" w:themeColor="accent2"/>
        </w:rPr>
      </w:pPr>
      <w:r>
        <w:rPr>
          <w:color w:val="ED7D31" w:themeColor="accent2"/>
        </w:rPr>
        <w:t xml:space="preserve">Yle Uutiset 18.6.2015: </w:t>
      </w:r>
      <w:r w:rsidR="009A4FA9" w:rsidRPr="009A4FA9">
        <w:rPr>
          <w:color w:val="ED7D31" w:themeColor="accent2"/>
        </w:rPr>
        <w:t xml:space="preserve">Suomeen ensimmäisen lainan investointiohjelmasta Euroopan investointipankki EIP myönsi Äänekoskelle sellutehdasta rakentavalle Metsä Groupille. EIP </w:t>
      </w:r>
      <w:r w:rsidR="009A4FA9">
        <w:rPr>
          <w:color w:val="ED7D31" w:themeColor="accent2"/>
        </w:rPr>
        <w:t>lainaa Äänekosken biotuote</w:t>
      </w:r>
      <w:r w:rsidR="009A4FA9" w:rsidRPr="009A4FA9">
        <w:rPr>
          <w:color w:val="ED7D31" w:themeColor="accent2"/>
        </w:rPr>
        <w:t xml:space="preserve">tehtaan rakentamiseen yhteensä 275 miljoonaa euroa. Myös </w:t>
      </w:r>
      <w:proofErr w:type="spellStart"/>
      <w:r w:rsidR="009A4FA9" w:rsidRPr="009A4FA9">
        <w:rPr>
          <w:color w:val="ED7D31" w:themeColor="accent2"/>
        </w:rPr>
        <w:t>Finnpulp</w:t>
      </w:r>
      <w:proofErr w:type="spellEnd"/>
      <w:r w:rsidR="009A4FA9" w:rsidRPr="009A4FA9">
        <w:rPr>
          <w:color w:val="ED7D31" w:themeColor="accent2"/>
        </w:rPr>
        <w:t xml:space="preserve"> on valmistautunut hakemaan rahoitusta EIP:ltä ja uudesta investointirahastosta.</w:t>
      </w:r>
    </w:p>
    <w:p w:rsidR="009A4FA9" w:rsidRPr="009A4FA9" w:rsidRDefault="00A0706F" w:rsidP="009A4FA9">
      <w:pPr>
        <w:pStyle w:val="ListParagraph"/>
        <w:numPr>
          <w:ilvl w:val="0"/>
          <w:numId w:val="22"/>
        </w:numPr>
        <w:rPr>
          <w:color w:val="ED7D31" w:themeColor="accent2"/>
        </w:rPr>
      </w:pPr>
      <w:r>
        <w:rPr>
          <w:color w:val="ED7D31" w:themeColor="accent2"/>
        </w:rPr>
        <w:t>Yle Uutiset</w:t>
      </w:r>
      <w:r w:rsidR="009A4FA9" w:rsidRPr="009A4FA9">
        <w:rPr>
          <w:color w:val="ED7D31" w:themeColor="accent2"/>
        </w:rPr>
        <w:t xml:space="preserve"> 5.5.2015: </w:t>
      </w:r>
      <w:proofErr w:type="spellStart"/>
      <w:r w:rsidR="009A4FA9" w:rsidRPr="009A4FA9">
        <w:rPr>
          <w:color w:val="ED7D31" w:themeColor="accent2"/>
        </w:rPr>
        <w:t>Finnpulp</w:t>
      </w:r>
      <w:proofErr w:type="spellEnd"/>
      <w:r w:rsidR="009A4FA9" w:rsidRPr="009A4FA9">
        <w:rPr>
          <w:color w:val="ED7D31" w:themeColor="accent2"/>
        </w:rPr>
        <w:t xml:space="preserve"> on saanut koottua rahoituksen Kuopion havusellutehtaan ympäristövaikutusten arviointia varten. Mukaan on lähtenyt kolme kotimaista sijoittajaa. Joista yksi on Maa- ja metsätaloustuottajien keskusliitto MTK joka sijoittaa </w:t>
      </w:r>
      <w:proofErr w:type="spellStart"/>
      <w:r w:rsidR="009A4FA9" w:rsidRPr="009A4FA9">
        <w:rPr>
          <w:color w:val="ED7D31" w:themeColor="accent2"/>
        </w:rPr>
        <w:t>Finnpulpin</w:t>
      </w:r>
      <w:proofErr w:type="spellEnd"/>
      <w:r w:rsidR="009A4FA9" w:rsidRPr="009A4FA9">
        <w:rPr>
          <w:color w:val="ED7D31" w:themeColor="accent2"/>
        </w:rPr>
        <w:t xml:space="preserve"> osakepääomaan 500 000 euroa.</w:t>
      </w:r>
    </w:p>
    <w:p w:rsidR="001C3ADB" w:rsidRPr="009A4FA9" w:rsidRDefault="00A0706F" w:rsidP="009A4FA9">
      <w:pPr>
        <w:pStyle w:val="ListParagraph"/>
        <w:numPr>
          <w:ilvl w:val="0"/>
          <w:numId w:val="22"/>
        </w:numPr>
        <w:rPr>
          <w:color w:val="ED7D31" w:themeColor="accent2"/>
        </w:rPr>
      </w:pPr>
      <w:r>
        <w:rPr>
          <w:color w:val="ED7D31" w:themeColor="accent2"/>
        </w:rPr>
        <w:t>Keskusk</w:t>
      </w:r>
      <w:r w:rsidR="009A4FA9" w:rsidRPr="009A4FA9">
        <w:rPr>
          <w:color w:val="ED7D31" w:themeColor="accent2"/>
        </w:rPr>
        <w:t>auppakamari</w:t>
      </w:r>
      <w:r>
        <w:rPr>
          <w:color w:val="ED7D31" w:themeColor="accent2"/>
        </w:rPr>
        <w:t>, Uutishuone</w:t>
      </w:r>
      <w:r w:rsidR="009A4FA9" w:rsidRPr="009A4FA9">
        <w:rPr>
          <w:color w:val="ED7D31" w:themeColor="accent2"/>
        </w:rPr>
        <w:t xml:space="preserve"> 10.3.2016: </w:t>
      </w:r>
      <w:proofErr w:type="spellStart"/>
      <w:r w:rsidR="009A4FA9" w:rsidRPr="009A4FA9">
        <w:rPr>
          <w:color w:val="ED7D31" w:themeColor="accent2"/>
        </w:rPr>
        <w:t>Finnpulp</w:t>
      </w:r>
      <w:proofErr w:type="spellEnd"/>
      <w:r w:rsidR="009A4FA9" w:rsidRPr="009A4FA9">
        <w:rPr>
          <w:color w:val="ED7D31" w:themeColor="accent2"/>
        </w:rPr>
        <w:t xml:space="preserve"> on saanut sellutehdashankkeen alkuvaiheen valmisteluihin EAKR-rahoitusta vajaa 600 000 euroa</w:t>
      </w:r>
    </w:p>
    <w:p w:rsidR="004849BF" w:rsidRDefault="00FB4748" w:rsidP="004849BF">
      <w:pPr>
        <w:pStyle w:val="Heading3"/>
        <w:numPr>
          <w:ilvl w:val="0"/>
          <w:numId w:val="2"/>
        </w:numPr>
      </w:pPr>
      <w:r>
        <w:t>Vesipaja</w:t>
      </w:r>
    </w:p>
    <w:p w:rsidR="000C3C16" w:rsidRDefault="000C3C16" w:rsidP="000C3C16">
      <w:r>
        <w:t xml:space="preserve">Tehtävänä on tutkia veden ominaisuuksia sekä arvioida Kallaveden veden laatua. Nykyisen sellutehtaan lähivesistöstä otetuista näytteistä tutkitaan veden happamuutta ja sähkönjohtokykyä mittareiden avulla sekä veden hajua aistihavainnoilla. Tämän jälkeen saatujen tulosten perusteella laaditaan oma arvio veden laadusta. </w:t>
      </w:r>
    </w:p>
    <w:p w:rsidR="00834764" w:rsidRDefault="000C3C16" w:rsidP="000C3C16">
      <w:r>
        <w:t xml:space="preserve">Työpisteen välineet: </w:t>
      </w:r>
      <w:r w:rsidR="00834764">
        <w:t>pH-mittari</w:t>
      </w:r>
      <w:r>
        <w:t xml:space="preserve">, </w:t>
      </w:r>
      <w:r w:rsidR="00834764">
        <w:t>sähkönjohtokykymittari</w:t>
      </w:r>
      <w:r>
        <w:t xml:space="preserve">, </w:t>
      </w:r>
      <w:r w:rsidR="00834764">
        <w:t>korkillinen pullo</w:t>
      </w:r>
      <w:r>
        <w:t xml:space="preserve">, </w:t>
      </w:r>
      <w:r w:rsidR="00834764">
        <w:t>keitinlasi tms. vesinäytteille</w:t>
      </w:r>
    </w:p>
    <w:p w:rsidR="00B417AC" w:rsidRPr="00052058" w:rsidRDefault="00B417AC" w:rsidP="00B417AC">
      <w:pPr>
        <w:pStyle w:val="ListParagraph"/>
        <w:numPr>
          <w:ilvl w:val="0"/>
          <w:numId w:val="6"/>
        </w:numPr>
        <w:rPr>
          <w:b/>
        </w:rPr>
      </w:pPr>
      <w:r w:rsidRPr="00052058">
        <w:rPr>
          <w:b/>
        </w:rPr>
        <w:t>Veden happamuus</w:t>
      </w:r>
    </w:p>
    <w:p w:rsidR="00260544" w:rsidRDefault="00260544" w:rsidP="00260544">
      <w:r>
        <w:t>Tiedoksi:</w:t>
      </w:r>
    </w:p>
    <w:p w:rsidR="00B417AC" w:rsidRDefault="00B417AC" w:rsidP="00B417AC">
      <w:pPr>
        <w:pStyle w:val="ListParagraph"/>
        <w:numPr>
          <w:ilvl w:val="0"/>
          <w:numId w:val="9"/>
        </w:numPr>
      </w:pPr>
      <w:r>
        <w:t>pH-luku kuvaa veden happamuutta tai emäksisyyttä</w:t>
      </w:r>
      <w:r w:rsidR="003C73EF">
        <w:t>.</w:t>
      </w:r>
    </w:p>
    <w:p w:rsidR="00B417AC" w:rsidRDefault="00B417AC" w:rsidP="00B417AC">
      <w:pPr>
        <w:pStyle w:val="ListParagraph"/>
        <w:numPr>
          <w:ilvl w:val="0"/>
          <w:numId w:val="9"/>
        </w:numPr>
      </w:pPr>
      <w:r>
        <w:t>pH-arvoon vaikuttavat esimerkiksi jätevedet, maaperästä huuhtoutuvat happamat yhdisteet, happamat sateet yms.</w:t>
      </w:r>
    </w:p>
    <w:p w:rsidR="00B417AC" w:rsidRDefault="00B417AC" w:rsidP="00B417AC">
      <w:pPr>
        <w:pStyle w:val="ListParagraph"/>
        <w:numPr>
          <w:ilvl w:val="0"/>
          <w:numId w:val="9"/>
        </w:numPr>
      </w:pPr>
      <w:r>
        <w:t>pH-arvoa alentaa hajotustoiminnasta vapautuva hiilidioksidi</w:t>
      </w:r>
      <w:r w:rsidR="003C73EF">
        <w:t>.</w:t>
      </w:r>
    </w:p>
    <w:p w:rsidR="00B417AC" w:rsidRDefault="00B417AC" w:rsidP="00B417AC">
      <w:pPr>
        <w:pStyle w:val="ListParagraph"/>
        <w:numPr>
          <w:ilvl w:val="0"/>
          <w:numId w:val="9"/>
        </w:numPr>
      </w:pPr>
      <w:r>
        <w:t>pH-arvoa nostaa voimakas yhteyttäminen</w:t>
      </w:r>
      <w:r w:rsidR="003C73EF">
        <w:t>.</w:t>
      </w:r>
    </w:p>
    <w:p w:rsidR="00052058" w:rsidRDefault="00052058" w:rsidP="00B417AC">
      <w:r>
        <w:t>Tehtävä:</w:t>
      </w:r>
    </w:p>
    <w:p w:rsidR="00052058" w:rsidRDefault="00B417AC" w:rsidP="00052058">
      <w:pPr>
        <w:pStyle w:val="ListParagraph"/>
        <w:numPr>
          <w:ilvl w:val="0"/>
          <w:numId w:val="18"/>
        </w:numPr>
      </w:pPr>
      <w:r>
        <w:t>Mittaa pH-arvo pH-mittar</w:t>
      </w:r>
      <w:r w:rsidR="00052058">
        <w:t>illa ja kirjaa arvo taulukkoon.</w:t>
      </w:r>
    </w:p>
    <w:p w:rsidR="00B417AC" w:rsidRDefault="00B417AC" w:rsidP="00052058">
      <w:pPr>
        <w:pStyle w:val="ListParagraph"/>
        <w:numPr>
          <w:ilvl w:val="0"/>
          <w:numId w:val="18"/>
        </w:numPr>
      </w:pPr>
      <w:r>
        <w:t xml:space="preserve">Arvioi alueen </w:t>
      </w:r>
      <w:r w:rsidR="00260544">
        <w:t>vettä</w:t>
      </w:r>
      <w:r>
        <w:t xml:space="preserve"> oheisen taulukon avulla.</w:t>
      </w:r>
    </w:p>
    <w:tbl>
      <w:tblPr>
        <w:tblStyle w:val="TableGrid"/>
        <w:tblW w:w="0" w:type="auto"/>
        <w:jc w:val="center"/>
        <w:tblLook w:val="04A0" w:firstRow="1" w:lastRow="0" w:firstColumn="1" w:lastColumn="0" w:noHBand="0" w:noVBand="1"/>
      </w:tblPr>
      <w:tblGrid>
        <w:gridCol w:w="1417"/>
        <w:gridCol w:w="1417"/>
      </w:tblGrid>
      <w:tr w:rsidR="00B417AC" w:rsidTr="007649BD">
        <w:trPr>
          <w:trHeight w:val="252"/>
          <w:jc w:val="center"/>
        </w:trPr>
        <w:tc>
          <w:tcPr>
            <w:tcW w:w="1417" w:type="dxa"/>
          </w:tcPr>
          <w:p w:rsidR="00B417AC" w:rsidRPr="00052058" w:rsidRDefault="00846996" w:rsidP="00B417AC">
            <w:pPr>
              <w:rPr>
                <w:b/>
              </w:rPr>
            </w:pPr>
            <w:r w:rsidRPr="00052058">
              <w:rPr>
                <w:b/>
              </w:rPr>
              <w:t>pH</w:t>
            </w:r>
          </w:p>
        </w:tc>
        <w:tc>
          <w:tcPr>
            <w:tcW w:w="1417" w:type="dxa"/>
          </w:tcPr>
          <w:p w:rsidR="00B417AC" w:rsidRPr="00052058" w:rsidRDefault="00846996" w:rsidP="00B417AC">
            <w:pPr>
              <w:rPr>
                <w:b/>
              </w:rPr>
            </w:pPr>
            <w:r w:rsidRPr="00052058">
              <w:rPr>
                <w:b/>
              </w:rPr>
              <w:t>luokka</w:t>
            </w:r>
          </w:p>
        </w:tc>
      </w:tr>
      <w:tr w:rsidR="00846996" w:rsidTr="007649BD">
        <w:trPr>
          <w:trHeight w:val="252"/>
          <w:jc w:val="center"/>
        </w:trPr>
        <w:tc>
          <w:tcPr>
            <w:tcW w:w="1417" w:type="dxa"/>
          </w:tcPr>
          <w:p w:rsidR="00846996" w:rsidRDefault="00846996" w:rsidP="00846996">
            <w:r>
              <w:t>6,6–7,1</w:t>
            </w:r>
          </w:p>
        </w:tc>
        <w:tc>
          <w:tcPr>
            <w:tcW w:w="1417" w:type="dxa"/>
          </w:tcPr>
          <w:p w:rsidR="00846996" w:rsidRDefault="00846996" w:rsidP="00846996">
            <w:r>
              <w:t>erinomainen</w:t>
            </w:r>
          </w:p>
        </w:tc>
      </w:tr>
      <w:tr w:rsidR="00846996" w:rsidTr="007649BD">
        <w:trPr>
          <w:trHeight w:val="252"/>
          <w:jc w:val="center"/>
        </w:trPr>
        <w:tc>
          <w:tcPr>
            <w:tcW w:w="1417" w:type="dxa"/>
          </w:tcPr>
          <w:p w:rsidR="00846996" w:rsidRDefault="00846996" w:rsidP="00846996">
            <w:r>
              <w:t>7,2–7,3</w:t>
            </w:r>
          </w:p>
        </w:tc>
        <w:tc>
          <w:tcPr>
            <w:tcW w:w="1417" w:type="dxa"/>
          </w:tcPr>
          <w:p w:rsidR="00846996" w:rsidRDefault="00846996" w:rsidP="00846996">
            <w:r>
              <w:t>hyvä</w:t>
            </w:r>
          </w:p>
        </w:tc>
      </w:tr>
      <w:tr w:rsidR="00846996" w:rsidTr="007649BD">
        <w:trPr>
          <w:trHeight w:val="252"/>
          <w:jc w:val="center"/>
        </w:trPr>
        <w:tc>
          <w:tcPr>
            <w:tcW w:w="1417" w:type="dxa"/>
          </w:tcPr>
          <w:p w:rsidR="00846996" w:rsidRDefault="00846996" w:rsidP="00846996">
            <w:r>
              <w:t>7,4–8,0</w:t>
            </w:r>
          </w:p>
        </w:tc>
        <w:tc>
          <w:tcPr>
            <w:tcW w:w="1417" w:type="dxa"/>
          </w:tcPr>
          <w:p w:rsidR="00846996" w:rsidRDefault="00846996" w:rsidP="00846996">
            <w:r>
              <w:t>tyydyttävä</w:t>
            </w:r>
          </w:p>
        </w:tc>
      </w:tr>
      <w:tr w:rsidR="00846996" w:rsidTr="007649BD">
        <w:trPr>
          <w:trHeight w:val="252"/>
          <w:jc w:val="center"/>
        </w:trPr>
        <w:tc>
          <w:tcPr>
            <w:tcW w:w="1417" w:type="dxa"/>
          </w:tcPr>
          <w:p w:rsidR="00846996" w:rsidRDefault="00846996" w:rsidP="00846996">
            <w:r>
              <w:lastRenderedPageBreak/>
              <w:t>8,1–9,0</w:t>
            </w:r>
          </w:p>
        </w:tc>
        <w:tc>
          <w:tcPr>
            <w:tcW w:w="1417" w:type="dxa"/>
          </w:tcPr>
          <w:p w:rsidR="00846996" w:rsidRDefault="00846996" w:rsidP="00846996">
            <w:r>
              <w:t>välttävä</w:t>
            </w:r>
          </w:p>
        </w:tc>
      </w:tr>
      <w:tr w:rsidR="00846996" w:rsidTr="007649BD">
        <w:trPr>
          <w:trHeight w:val="242"/>
          <w:jc w:val="center"/>
        </w:trPr>
        <w:tc>
          <w:tcPr>
            <w:tcW w:w="1417" w:type="dxa"/>
          </w:tcPr>
          <w:p w:rsidR="00846996" w:rsidRDefault="00846996" w:rsidP="00846996">
            <w:r>
              <w:t>&gt;9</w:t>
            </w:r>
          </w:p>
        </w:tc>
        <w:tc>
          <w:tcPr>
            <w:tcW w:w="1417" w:type="dxa"/>
          </w:tcPr>
          <w:p w:rsidR="00846996" w:rsidRDefault="00846996" w:rsidP="00846996">
            <w:r>
              <w:t>huono</w:t>
            </w:r>
          </w:p>
        </w:tc>
      </w:tr>
    </w:tbl>
    <w:p w:rsidR="00B417AC" w:rsidRDefault="00B417AC" w:rsidP="00B417AC"/>
    <w:p w:rsidR="003C73EF" w:rsidRPr="00052058" w:rsidRDefault="00846996" w:rsidP="003C73EF">
      <w:pPr>
        <w:pStyle w:val="ListParagraph"/>
        <w:numPr>
          <w:ilvl w:val="0"/>
          <w:numId w:val="6"/>
        </w:numPr>
        <w:rPr>
          <w:b/>
        </w:rPr>
      </w:pPr>
      <w:r w:rsidRPr="00052058">
        <w:rPr>
          <w:b/>
        </w:rPr>
        <w:t>Veden sähkönjohtokyky</w:t>
      </w:r>
    </w:p>
    <w:p w:rsidR="003C73EF" w:rsidRDefault="003C73EF" w:rsidP="003C73EF">
      <w:r>
        <w:t>Tiedoksi:</w:t>
      </w:r>
    </w:p>
    <w:p w:rsidR="00846996" w:rsidRDefault="003C73EF" w:rsidP="003C73EF">
      <w:pPr>
        <w:pStyle w:val="ListParagraph"/>
        <w:numPr>
          <w:ilvl w:val="0"/>
          <w:numId w:val="9"/>
        </w:numPr>
      </w:pPr>
      <w:r>
        <w:t>Veden sähkönjohtokyky k</w:t>
      </w:r>
      <w:r w:rsidR="00846996">
        <w:t>uvaa veteen liuenneiden suolojen määrää (esimerkiksi NaCl)</w:t>
      </w:r>
      <w:r>
        <w:t>.</w:t>
      </w:r>
    </w:p>
    <w:p w:rsidR="00846996" w:rsidRDefault="003C73EF" w:rsidP="003C73EF">
      <w:pPr>
        <w:pStyle w:val="ListParagraph"/>
        <w:numPr>
          <w:ilvl w:val="0"/>
          <w:numId w:val="9"/>
        </w:numPr>
      </w:pPr>
      <w:r>
        <w:t>Sähkönjohtavuuden kasvu viittaa vesistön likaantumiseen.</w:t>
      </w:r>
    </w:p>
    <w:p w:rsidR="00846996" w:rsidRDefault="00846996" w:rsidP="003C73EF">
      <w:pPr>
        <w:pStyle w:val="ListParagraph"/>
        <w:numPr>
          <w:ilvl w:val="0"/>
          <w:numId w:val="9"/>
        </w:numPr>
      </w:pPr>
      <w:r>
        <w:t xml:space="preserve">Suomalaisten järvien johtokyky on 5–10 </w:t>
      </w:r>
      <w:proofErr w:type="spellStart"/>
      <w:r>
        <w:t>mS</w:t>
      </w:r>
      <w:proofErr w:type="spellEnd"/>
      <w:r>
        <w:t>/m</w:t>
      </w:r>
      <w:r w:rsidR="003C73EF">
        <w:t xml:space="preserve"> (</w:t>
      </w:r>
      <w:proofErr w:type="spellStart"/>
      <w:r w:rsidR="003C73EF">
        <w:t>millisiemens</w:t>
      </w:r>
      <w:proofErr w:type="spellEnd"/>
      <w:r w:rsidR="003C73EF">
        <w:t xml:space="preserve"> per metri).</w:t>
      </w:r>
    </w:p>
    <w:p w:rsidR="00846996" w:rsidRDefault="00846996" w:rsidP="003C73EF">
      <w:pPr>
        <w:pStyle w:val="ListParagraph"/>
        <w:numPr>
          <w:ilvl w:val="0"/>
          <w:numId w:val="9"/>
        </w:numPr>
      </w:pPr>
      <w:r>
        <w:t>Jätevesien ja hajakuormituksen johdosta sähkönjohtavuus on kaksin- tai kolminkertaistunut luonnontilaan verrattuna</w:t>
      </w:r>
      <w:r w:rsidR="003C73EF">
        <w:t>.</w:t>
      </w:r>
    </w:p>
    <w:p w:rsidR="00846996" w:rsidRDefault="00846996" w:rsidP="003C73EF">
      <w:pPr>
        <w:pStyle w:val="ListParagraph"/>
        <w:numPr>
          <w:ilvl w:val="0"/>
          <w:numId w:val="9"/>
        </w:numPr>
      </w:pPr>
      <w:r>
        <w:t xml:space="preserve">Jätevesien arvot ovat noin 50–100 </w:t>
      </w:r>
      <w:proofErr w:type="spellStart"/>
      <w:r>
        <w:t>mS</w:t>
      </w:r>
      <w:proofErr w:type="spellEnd"/>
      <w:r>
        <w:t>/m</w:t>
      </w:r>
      <w:r w:rsidR="003C73EF">
        <w:t>.</w:t>
      </w:r>
    </w:p>
    <w:p w:rsidR="00846996" w:rsidRDefault="00846996" w:rsidP="003C73EF">
      <w:pPr>
        <w:pStyle w:val="ListParagraph"/>
        <w:numPr>
          <w:ilvl w:val="0"/>
          <w:numId w:val="9"/>
        </w:numPr>
      </w:pPr>
      <w:r>
        <w:t xml:space="preserve">Jos veden sähkönjohtavuus on yli 40 </w:t>
      </w:r>
      <w:proofErr w:type="spellStart"/>
      <w:r>
        <w:t>mS</w:t>
      </w:r>
      <w:proofErr w:type="spellEnd"/>
      <w:r>
        <w:t>/m, vesi on sopimatonta juotavaksi</w:t>
      </w:r>
      <w:r w:rsidR="003C73EF">
        <w:t>.</w:t>
      </w:r>
    </w:p>
    <w:p w:rsidR="00052058" w:rsidRDefault="00052058" w:rsidP="008F52A6">
      <w:r>
        <w:t>Tehtävä:</w:t>
      </w:r>
    </w:p>
    <w:p w:rsidR="00846996" w:rsidRDefault="00846996" w:rsidP="00052058">
      <w:pPr>
        <w:pStyle w:val="ListParagraph"/>
        <w:numPr>
          <w:ilvl w:val="0"/>
          <w:numId w:val="19"/>
        </w:numPr>
      </w:pPr>
      <w:r>
        <w:t>Mittaa veden sähkönjohtavuus ja kirjaa arvo taulukkoon. Vertaa arvoa ylläoleviin tietoihin.</w:t>
      </w:r>
    </w:p>
    <w:p w:rsidR="008F52A6" w:rsidRDefault="00846996" w:rsidP="00052058">
      <w:pPr>
        <w:pStyle w:val="ListParagraph"/>
        <w:numPr>
          <w:ilvl w:val="0"/>
          <w:numId w:val="19"/>
        </w:numPr>
      </w:pPr>
      <w:r>
        <w:t>Laadi taulukkoon kokonaisarvio veden laadusta saatujen tulosten perusteella. Pohdi arviossa myös, kuinka uusi tehdas saattaa vaikuttaa veden laatuun.</w:t>
      </w:r>
    </w:p>
    <w:p w:rsidR="006F7644" w:rsidRDefault="006F7644" w:rsidP="006F7644"/>
    <w:p w:rsidR="008F52A6" w:rsidRPr="00052058" w:rsidRDefault="008F52A6" w:rsidP="008F52A6">
      <w:pPr>
        <w:pStyle w:val="ListParagraph"/>
        <w:numPr>
          <w:ilvl w:val="0"/>
          <w:numId w:val="6"/>
        </w:numPr>
        <w:rPr>
          <w:b/>
        </w:rPr>
      </w:pPr>
      <w:r w:rsidRPr="00052058">
        <w:rPr>
          <w:b/>
        </w:rPr>
        <w:t>Bonus</w:t>
      </w:r>
      <w:r w:rsidR="001C3ADB">
        <w:rPr>
          <w:b/>
        </w:rPr>
        <w:t>tehtävä</w:t>
      </w:r>
      <w:r w:rsidRPr="00052058">
        <w:rPr>
          <w:b/>
        </w:rPr>
        <w:t>: Veden haju</w:t>
      </w:r>
    </w:p>
    <w:p w:rsidR="003C73EF" w:rsidRDefault="003C73EF" w:rsidP="003C73EF">
      <w:r>
        <w:t>Tiedoksi:</w:t>
      </w:r>
    </w:p>
    <w:p w:rsidR="008F52A6" w:rsidRDefault="008F52A6" w:rsidP="003C73EF">
      <w:pPr>
        <w:pStyle w:val="ListParagraph"/>
        <w:numPr>
          <w:ilvl w:val="0"/>
          <w:numId w:val="9"/>
        </w:numPr>
      </w:pPr>
      <w:r>
        <w:t>Puhdas vesi ei haise tai tuoksu</w:t>
      </w:r>
      <w:r w:rsidR="003C73EF">
        <w:t>.</w:t>
      </w:r>
    </w:p>
    <w:p w:rsidR="008F52A6" w:rsidRDefault="008F52A6" w:rsidP="003C73EF">
      <w:pPr>
        <w:pStyle w:val="ListParagraph"/>
        <w:numPr>
          <w:ilvl w:val="0"/>
          <w:numId w:val="9"/>
        </w:numPr>
      </w:pPr>
      <w:r>
        <w:t>Hajuvirheisiin on monia syitä, esimerkiksi levät, home, sienet tai jätevesi</w:t>
      </w:r>
      <w:r w:rsidR="003C73EF">
        <w:t>.</w:t>
      </w:r>
    </w:p>
    <w:p w:rsidR="00052058" w:rsidRDefault="00052058" w:rsidP="00996E0A">
      <w:r>
        <w:t>Tehtävä:</w:t>
      </w:r>
    </w:p>
    <w:p w:rsidR="008F52A6" w:rsidRDefault="008F52A6" w:rsidP="00052058">
      <w:pPr>
        <w:pStyle w:val="ListParagraph"/>
        <w:numPr>
          <w:ilvl w:val="0"/>
          <w:numId w:val="20"/>
        </w:numPr>
      </w:pPr>
      <w:r>
        <w:t>Ota puhtaaseen, korkilliseen pulloon vettä. Sulje pullo ja ravistele kunnolla. Haistele. Arvioi hajua taulukon perusteella.</w:t>
      </w:r>
    </w:p>
    <w:tbl>
      <w:tblPr>
        <w:tblStyle w:val="TableGrid"/>
        <w:tblW w:w="0" w:type="auto"/>
        <w:jc w:val="center"/>
        <w:tblLook w:val="04A0" w:firstRow="1" w:lastRow="0" w:firstColumn="1" w:lastColumn="0" w:noHBand="0" w:noVBand="1"/>
      </w:tblPr>
      <w:tblGrid>
        <w:gridCol w:w="3148"/>
        <w:gridCol w:w="3163"/>
      </w:tblGrid>
      <w:tr w:rsidR="008F52A6" w:rsidTr="007649BD">
        <w:trPr>
          <w:trHeight w:val="252"/>
          <w:jc w:val="center"/>
        </w:trPr>
        <w:tc>
          <w:tcPr>
            <w:tcW w:w="3148" w:type="dxa"/>
          </w:tcPr>
          <w:p w:rsidR="008F52A6" w:rsidRPr="00052058" w:rsidRDefault="008F52A6" w:rsidP="008F52A6">
            <w:pPr>
              <w:rPr>
                <w:b/>
              </w:rPr>
            </w:pPr>
            <w:r w:rsidRPr="00052058">
              <w:rPr>
                <w:b/>
              </w:rPr>
              <w:t>haju</w:t>
            </w:r>
          </w:p>
        </w:tc>
        <w:tc>
          <w:tcPr>
            <w:tcW w:w="3163" w:type="dxa"/>
          </w:tcPr>
          <w:p w:rsidR="008F52A6" w:rsidRPr="00052058" w:rsidRDefault="008F52A6" w:rsidP="008F52A6">
            <w:pPr>
              <w:rPr>
                <w:b/>
              </w:rPr>
            </w:pPr>
            <w:r w:rsidRPr="00052058">
              <w:rPr>
                <w:b/>
              </w:rPr>
              <w:t>syy</w:t>
            </w:r>
          </w:p>
        </w:tc>
      </w:tr>
      <w:tr w:rsidR="008F52A6" w:rsidTr="007649BD">
        <w:trPr>
          <w:trHeight w:val="252"/>
          <w:jc w:val="center"/>
        </w:trPr>
        <w:tc>
          <w:tcPr>
            <w:tcW w:w="3148" w:type="dxa"/>
          </w:tcPr>
          <w:p w:rsidR="008F52A6" w:rsidRDefault="008F52A6" w:rsidP="008F52A6">
            <w:r>
              <w:t>imelä</w:t>
            </w:r>
          </w:p>
        </w:tc>
        <w:tc>
          <w:tcPr>
            <w:tcW w:w="3163" w:type="dxa"/>
          </w:tcPr>
          <w:p w:rsidR="008F52A6" w:rsidRDefault="008F52A6" w:rsidP="008F52A6">
            <w:r>
              <w:t>kasvien mätäneminen</w:t>
            </w:r>
          </w:p>
        </w:tc>
      </w:tr>
      <w:tr w:rsidR="008F52A6" w:rsidTr="007649BD">
        <w:trPr>
          <w:trHeight w:val="252"/>
          <w:jc w:val="center"/>
        </w:trPr>
        <w:tc>
          <w:tcPr>
            <w:tcW w:w="3148" w:type="dxa"/>
          </w:tcPr>
          <w:p w:rsidR="008F52A6" w:rsidRDefault="008F52A6" w:rsidP="008F52A6">
            <w:r>
              <w:t>ummehtunut</w:t>
            </w:r>
          </w:p>
        </w:tc>
        <w:tc>
          <w:tcPr>
            <w:tcW w:w="3163" w:type="dxa"/>
          </w:tcPr>
          <w:p w:rsidR="008F52A6" w:rsidRDefault="008F52A6" w:rsidP="008F52A6">
            <w:r>
              <w:t>seisova vesi</w:t>
            </w:r>
          </w:p>
        </w:tc>
      </w:tr>
      <w:tr w:rsidR="008F52A6" w:rsidTr="007649BD">
        <w:trPr>
          <w:trHeight w:val="252"/>
          <w:jc w:val="center"/>
        </w:trPr>
        <w:tc>
          <w:tcPr>
            <w:tcW w:w="3148" w:type="dxa"/>
          </w:tcPr>
          <w:p w:rsidR="008F52A6" w:rsidRDefault="008F52A6" w:rsidP="008F52A6">
            <w:r>
              <w:t>mädäntynyt</w:t>
            </w:r>
          </w:p>
        </w:tc>
        <w:tc>
          <w:tcPr>
            <w:tcW w:w="3163" w:type="dxa"/>
          </w:tcPr>
          <w:p w:rsidR="008F52A6" w:rsidRDefault="008F52A6" w:rsidP="008F52A6">
            <w:r>
              <w:t>runsaasti kuolleita eliöitä</w:t>
            </w:r>
          </w:p>
        </w:tc>
      </w:tr>
      <w:tr w:rsidR="008F52A6" w:rsidTr="007649BD">
        <w:trPr>
          <w:trHeight w:val="252"/>
          <w:jc w:val="center"/>
        </w:trPr>
        <w:tc>
          <w:tcPr>
            <w:tcW w:w="3148" w:type="dxa"/>
          </w:tcPr>
          <w:p w:rsidR="008F52A6" w:rsidRDefault="008F52A6" w:rsidP="008F52A6">
            <w:r>
              <w:t>hapan</w:t>
            </w:r>
          </w:p>
        </w:tc>
        <w:tc>
          <w:tcPr>
            <w:tcW w:w="3163" w:type="dxa"/>
          </w:tcPr>
          <w:p w:rsidR="008F52A6" w:rsidRDefault="00927076" w:rsidP="008F52A6">
            <w:r>
              <w:t>AIV</w:t>
            </w:r>
            <w:r w:rsidR="008F52A6">
              <w:t>-liuos, turve</w:t>
            </w:r>
          </w:p>
        </w:tc>
      </w:tr>
      <w:tr w:rsidR="008F52A6" w:rsidTr="007649BD">
        <w:trPr>
          <w:trHeight w:val="252"/>
          <w:jc w:val="center"/>
        </w:trPr>
        <w:tc>
          <w:tcPr>
            <w:tcW w:w="3148" w:type="dxa"/>
          </w:tcPr>
          <w:p w:rsidR="008F52A6" w:rsidRDefault="008F52A6" w:rsidP="008F52A6">
            <w:r>
              <w:t>kirpeä</w:t>
            </w:r>
          </w:p>
        </w:tc>
        <w:tc>
          <w:tcPr>
            <w:tcW w:w="3163" w:type="dxa"/>
          </w:tcPr>
          <w:p w:rsidR="008F52A6" w:rsidRDefault="008F52A6" w:rsidP="008F52A6">
            <w:r>
              <w:t>sinilevä, turve, kasvinsuojeluaine</w:t>
            </w:r>
          </w:p>
        </w:tc>
      </w:tr>
      <w:tr w:rsidR="008F52A6" w:rsidTr="007649BD">
        <w:trPr>
          <w:trHeight w:val="242"/>
          <w:jc w:val="center"/>
        </w:trPr>
        <w:tc>
          <w:tcPr>
            <w:tcW w:w="3148" w:type="dxa"/>
          </w:tcPr>
          <w:p w:rsidR="008F52A6" w:rsidRDefault="008F52A6" w:rsidP="008F52A6">
            <w:r>
              <w:t>uloste</w:t>
            </w:r>
          </w:p>
        </w:tc>
        <w:tc>
          <w:tcPr>
            <w:tcW w:w="3163" w:type="dxa"/>
          </w:tcPr>
          <w:p w:rsidR="008F52A6" w:rsidRDefault="008F52A6" w:rsidP="008F52A6">
            <w:r>
              <w:t>viemärivesi, asutusjätteet</w:t>
            </w:r>
          </w:p>
        </w:tc>
      </w:tr>
      <w:tr w:rsidR="008F52A6" w:rsidTr="007649BD">
        <w:trPr>
          <w:trHeight w:val="252"/>
          <w:jc w:val="center"/>
        </w:trPr>
        <w:tc>
          <w:tcPr>
            <w:tcW w:w="3148" w:type="dxa"/>
          </w:tcPr>
          <w:p w:rsidR="008F52A6" w:rsidRDefault="008F52A6" w:rsidP="008F52A6">
            <w:r>
              <w:t>ammoniakki</w:t>
            </w:r>
          </w:p>
        </w:tc>
        <w:tc>
          <w:tcPr>
            <w:tcW w:w="3163" w:type="dxa"/>
          </w:tcPr>
          <w:p w:rsidR="008F52A6" w:rsidRDefault="008F52A6" w:rsidP="008F52A6">
            <w:r>
              <w:t>typpilannoitus</w:t>
            </w:r>
          </w:p>
        </w:tc>
      </w:tr>
      <w:tr w:rsidR="008F52A6" w:rsidTr="007649BD">
        <w:trPr>
          <w:trHeight w:val="252"/>
          <w:jc w:val="center"/>
        </w:trPr>
        <w:tc>
          <w:tcPr>
            <w:tcW w:w="3148" w:type="dxa"/>
          </w:tcPr>
          <w:p w:rsidR="008F52A6" w:rsidRDefault="008F52A6" w:rsidP="008F52A6">
            <w:r>
              <w:t>puistattava</w:t>
            </w:r>
          </w:p>
        </w:tc>
        <w:tc>
          <w:tcPr>
            <w:tcW w:w="3163" w:type="dxa"/>
          </w:tcPr>
          <w:p w:rsidR="008F52A6" w:rsidRDefault="008F52A6" w:rsidP="008F52A6">
            <w:r>
              <w:t>runsas bakteerikanta</w:t>
            </w:r>
          </w:p>
        </w:tc>
      </w:tr>
    </w:tbl>
    <w:p w:rsidR="00941FB3" w:rsidRDefault="00941FB3">
      <w:pPr>
        <w:jc w:val="left"/>
        <w:rPr>
          <w:b/>
        </w:rPr>
      </w:pPr>
    </w:p>
    <w:p w:rsidR="007649BD" w:rsidRPr="006F7644" w:rsidRDefault="007649BD" w:rsidP="007649BD">
      <w:pPr>
        <w:rPr>
          <w:b/>
        </w:rPr>
      </w:pPr>
      <w:r w:rsidRPr="006F7644">
        <w:rPr>
          <w:b/>
        </w:rPr>
        <w:t>Työskentelytaulukko</w:t>
      </w:r>
    </w:p>
    <w:tbl>
      <w:tblPr>
        <w:tblStyle w:val="TableGrid"/>
        <w:tblW w:w="0" w:type="auto"/>
        <w:tblLook w:val="04A0" w:firstRow="1" w:lastRow="0" w:firstColumn="1" w:lastColumn="0" w:noHBand="0" w:noVBand="1"/>
      </w:tblPr>
      <w:tblGrid>
        <w:gridCol w:w="3964"/>
        <w:gridCol w:w="5664"/>
      </w:tblGrid>
      <w:tr w:rsidR="007649BD" w:rsidTr="0063646E">
        <w:tc>
          <w:tcPr>
            <w:tcW w:w="3964" w:type="dxa"/>
          </w:tcPr>
          <w:p w:rsidR="007649BD" w:rsidRDefault="0063646E" w:rsidP="007649BD">
            <w:r>
              <w:t>h</w:t>
            </w:r>
            <w:r w:rsidR="007649BD">
              <w:t>appamuus</w:t>
            </w:r>
            <w:r>
              <w:t>, pH</w:t>
            </w:r>
          </w:p>
        </w:tc>
        <w:tc>
          <w:tcPr>
            <w:tcW w:w="5664" w:type="dxa"/>
          </w:tcPr>
          <w:p w:rsidR="007649BD" w:rsidRDefault="007649BD" w:rsidP="007649BD"/>
        </w:tc>
      </w:tr>
      <w:tr w:rsidR="007649BD" w:rsidTr="0063646E">
        <w:tc>
          <w:tcPr>
            <w:tcW w:w="3964" w:type="dxa"/>
          </w:tcPr>
          <w:p w:rsidR="007649BD" w:rsidRDefault="00304BDA" w:rsidP="007649BD">
            <w:r>
              <w:t>sähkönjohtavuus</w:t>
            </w:r>
            <w:r w:rsidR="0063646E">
              <w:t xml:space="preserve">, </w:t>
            </w:r>
            <w:proofErr w:type="spellStart"/>
            <w:r w:rsidR="0063646E">
              <w:t>mS</w:t>
            </w:r>
            <w:proofErr w:type="spellEnd"/>
            <w:r w:rsidR="0063646E">
              <w:t>/m</w:t>
            </w:r>
          </w:p>
        </w:tc>
        <w:tc>
          <w:tcPr>
            <w:tcW w:w="5664" w:type="dxa"/>
          </w:tcPr>
          <w:p w:rsidR="007649BD" w:rsidRDefault="007649BD" w:rsidP="007649BD"/>
        </w:tc>
      </w:tr>
      <w:tr w:rsidR="007649BD" w:rsidTr="0063646E">
        <w:tc>
          <w:tcPr>
            <w:tcW w:w="3964" w:type="dxa"/>
          </w:tcPr>
          <w:p w:rsidR="007649BD" w:rsidRDefault="00304BDA" w:rsidP="007649BD">
            <w:r>
              <w:t>veden haju</w:t>
            </w:r>
            <w:r w:rsidR="0063646E">
              <w:t xml:space="preserve"> *bonus</w:t>
            </w:r>
          </w:p>
        </w:tc>
        <w:tc>
          <w:tcPr>
            <w:tcW w:w="5664" w:type="dxa"/>
          </w:tcPr>
          <w:p w:rsidR="007649BD" w:rsidRDefault="007649BD" w:rsidP="007649BD"/>
        </w:tc>
      </w:tr>
      <w:tr w:rsidR="0063646E" w:rsidTr="0063646E">
        <w:trPr>
          <w:trHeight w:val="1528"/>
        </w:trPr>
        <w:tc>
          <w:tcPr>
            <w:tcW w:w="3964" w:type="dxa"/>
          </w:tcPr>
          <w:p w:rsidR="0063646E" w:rsidRDefault="0063646E" w:rsidP="007649BD">
            <w:r>
              <w:lastRenderedPageBreak/>
              <w:t>veden laadun kokonaisarvio:</w:t>
            </w:r>
          </w:p>
          <w:p w:rsidR="0063646E" w:rsidRDefault="0063646E" w:rsidP="0063646E">
            <w:pPr>
              <w:pStyle w:val="ListParagraph"/>
              <w:numPr>
                <w:ilvl w:val="0"/>
                <w:numId w:val="12"/>
              </w:numPr>
            </w:pPr>
            <w:r>
              <w:t>Mitä voit päätellä veden laadusta?</w:t>
            </w:r>
          </w:p>
          <w:p w:rsidR="0063646E" w:rsidRDefault="0063646E" w:rsidP="0063646E">
            <w:pPr>
              <w:pStyle w:val="ListParagraph"/>
              <w:numPr>
                <w:ilvl w:val="0"/>
                <w:numId w:val="12"/>
              </w:numPr>
            </w:pPr>
            <w:r>
              <w:t xml:space="preserve">Kuinka uusi sellutehdas saattaa vaikuttaa veden laatuun? </w:t>
            </w:r>
          </w:p>
        </w:tc>
        <w:tc>
          <w:tcPr>
            <w:tcW w:w="5664" w:type="dxa"/>
          </w:tcPr>
          <w:p w:rsidR="0063646E" w:rsidRDefault="0063646E" w:rsidP="007649BD"/>
        </w:tc>
      </w:tr>
    </w:tbl>
    <w:p w:rsidR="007649BD" w:rsidRDefault="007649BD" w:rsidP="007649BD"/>
    <w:p w:rsidR="007A7AA9" w:rsidRDefault="00341632" w:rsidP="007A7AA9">
      <w:pPr>
        <w:pStyle w:val="Heading3"/>
        <w:numPr>
          <w:ilvl w:val="0"/>
          <w:numId w:val="2"/>
        </w:numPr>
      </w:pPr>
      <w:r>
        <w:t>Materiaali</w:t>
      </w:r>
      <w:r w:rsidR="007A7AA9">
        <w:t>paja</w:t>
      </w:r>
    </w:p>
    <w:p w:rsidR="00927076" w:rsidRDefault="00052058" w:rsidP="000C3C16">
      <w:r>
        <w:t>Tehtävä:</w:t>
      </w:r>
      <w:r w:rsidR="000C3C16">
        <w:t xml:space="preserve"> </w:t>
      </w:r>
      <w:r w:rsidR="00927076">
        <w:t>Yhdistä seuraavat kuvat oikeisiin materiaaleihin.</w:t>
      </w:r>
    </w:p>
    <w:p w:rsidR="00927076" w:rsidRDefault="00927076" w:rsidP="00927076">
      <w:r>
        <w:rPr>
          <w:noProof/>
          <w:lang w:eastAsia="fi-FI"/>
        </w:rPr>
        <w:drawing>
          <wp:inline distT="0" distB="0" distL="0" distR="0">
            <wp:extent cx="2776596" cy="2088000"/>
            <wp:effectExtent l="0" t="0" r="5080" b="762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teriaali1.png"/>
                    <pic:cNvPicPr/>
                  </pic:nvPicPr>
                  <pic:blipFill>
                    <a:blip r:embed="rId6">
                      <a:extLst>
                        <a:ext uri="{28A0092B-C50C-407E-A947-70E740481C1C}">
                          <a14:useLocalDpi xmlns:a14="http://schemas.microsoft.com/office/drawing/2010/main" val="0"/>
                        </a:ext>
                      </a:extLst>
                    </a:blip>
                    <a:stretch>
                      <a:fillRect/>
                    </a:stretch>
                  </pic:blipFill>
                  <pic:spPr>
                    <a:xfrm>
                      <a:off x="0" y="0"/>
                      <a:ext cx="2776596" cy="2088000"/>
                    </a:xfrm>
                    <a:prstGeom prst="rect">
                      <a:avLst/>
                    </a:prstGeom>
                  </pic:spPr>
                </pic:pic>
              </a:graphicData>
            </a:graphic>
          </wp:inline>
        </w:drawing>
      </w:r>
      <w:r w:rsidR="00676833">
        <w:rPr>
          <w:noProof/>
          <w:lang w:eastAsia="fi-FI"/>
        </w:rPr>
        <w:drawing>
          <wp:inline distT="0" distB="0" distL="0" distR="0">
            <wp:extent cx="2791402" cy="2088000"/>
            <wp:effectExtent l="0" t="0" r="9525" b="762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teriaali2.png"/>
                    <pic:cNvPicPr/>
                  </pic:nvPicPr>
                  <pic:blipFill>
                    <a:blip r:embed="rId7">
                      <a:extLst>
                        <a:ext uri="{28A0092B-C50C-407E-A947-70E740481C1C}">
                          <a14:useLocalDpi xmlns:a14="http://schemas.microsoft.com/office/drawing/2010/main" val="0"/>
                        </a:ext>
                      </a:extLst>
                    </a:blip>
                    <a:stretch>
                      <a:fillRect/>
                    </a:stretch>
                  </pic:blipFill>
                  <pic:spPr>
                    <a:xfrm>
                      <a:off x="0" y="0"/>
                      <a:ext cx="2791402" cy="2088000"/>
                    </a:xfrm>
                    <a:prstGeom prst="rect">
                      <a:avLst/>
                    </a:prstGeom>
                  </pic:spPr>
                </pic:pic>
              </a:graphicData>
            </a:graphic>
          </wp:inline>
        </w:drawing>
      </w:r>
    </w:p>
    <w:p w:rsidR="00676833" w:rsidRDefault="00676833" w:rsidP="00927076">
      <w:r>
        <w:rPr>
          <w:noProof/>
          <w:lang w:eastAsia="fi-FI"/>
        </w:rPr>
        <w:drawing>
          <wp:inline distT="0" distB="0" distL="0" distR="0">
            <wp:extent cx="2779099" cy="2088000"/>
            <wp:effectExtent l="0" t="0" r="2540" b="762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teriaali3.png"/>
                    <pic:cNvPicPr/>
                  </pic:nvPicPr>
                  <pic:blipFill>
                    <a:blip r:embed="rId8">
                      <a:extLst>
                        <a:ext uri="{28A0092B-C50C-407E-A947-70E740481C1C}">
                          <a14:useLocalDpi xmlns:a14="http://schemas.microsoft.com/office/drawing/2010/main" val="0"/>
                        </a:ext>
                      </a:extLst>
                    </a:blip>
                    <a:stretch>
                      <a:fillRect/>
                    </a:stretch>
                  </pic:blipFill>
                  <pic:spPr>
                    <a:xfrm>
                      <a:off x="0" y="0"/>
                      <a:ext cx="2779099" cy="2088000"/>
                    </a:xfrm>
                    <a:prstGeom prst="rect">
                      <a:avLst/>
                    </a:prstGeom>
                  </pic:spPr>
                </pic:pic>
              </a:graphicData>
            </a:graphic>
          </wp:inline>
        </w:drawing>
      </w:r>
      <w:r>
        <w:rPr>
          <w:noProof/>
          <w:lang w:eastAsia="fi-FI"/>
        </w:rPr>
        <w:drawing>
          <wp:inline distT="0" distB="0" distL="0" distR="0">
            <wp:extent cx="2808770" cy="2088000"/>
            <wp:effectExtent l="0" t="0" r="0" b="762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teriaali4.png"/>
                    <pic:cNvPicPr/>
                  </pic:nvPicPr>
                  <pic:blipFill>
                    <a:blip r:embed="rId9">
                      <a:extLst>
                        <a:ext uri="{28A0092B-C50C-407E-A947-70E740481C1C}">
                          <a14:useLocalDpi xmlns:a14="http://schemas.microsoft.com/office/drawing/2010/main" val="0"/>
                        </a:ext>
                      </a:extLst>
                    </a:blip>
                    <a:stretch>
                      <a:fillRect/>
                    </a:stretch>
                  </pic:blipFill>
                  <pic:spPr>
                    <a:xfrm>
                      <a:off x="0" y="0"/>
                      <a:ext cx="2808770" cy="2088000"/>
                    </a:xfrm>
                    <a:prstGeom prst="rect">
                      <a:avLst/>
                    </a:prstGeom>
                  </pic:spPr>
                </pic:pic>
              </a:graphicData>
            </a:graphic>
          </wp:inline>
        </w:drawing>
      </w:r>
    </w:p>
    <w:p w:rsidR="00676833" w:rsidRDefault="00676833" w:rsidP="00927076">
      <w:r>
        <w:rPr>
          <w:noProof/>
          <w:lang w:eastAsia="fi-FI"/>
        </w:rPr>
        <w:drawing>
          <wp:inline distT="0" distB="0" distL="0" distR="0">
            <wp:extent cx="2781541" cy="2088000"/>
            <wp:effectExtent l="0" t="0" r="0" b="762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teriaali5.png"/>
                    <pic:cNvPicPr/>
                  </pic:nvPicPr>
                  <pic:blipFill>
                    <a:blip r:embed="rId10">
                      <a:extLst>
                        <a:ext uri="{28A0092B-C50C-407E-A947-70E740481C1C}">
                          <a14:useLocalDpi xmlns:a14="http://schemas.microsoft.com/office/drawing/2010/main" val="0"/>
                        </a:ext>
                      </a:extLst>
                    </a:blip>
                    <a:stretch>
                      <a:fillRect/>
                    </a:stretch>
                  </pic:blipFill>
                  <pic:spPr>
                    <a:xfrm>
                      <a:off x="0" y="0"/>
                      <a:ext cx="2781541" cy="2088000"/>
                    </a:xfrm>
                    <a:prstGeom prst="rect">
                      <a:avLst/>
                    </a:prstGeom>
                  </pic:spPr>
                </pic:pic>
              </a:graphicData>
            </a:graphic>
          </wp:inline>
        </w:drawing>
      </w:r>
      <w:r w:rsidR="0036490F">
        <w:rPr>
          <w:noProof/>
          <w:lang w:eastAsia="fi-FI"/>
        </w:rPr>
        <w:drawing>
          <wp:inline distT="0" distB="0" distL="0" distR="0">
            <wp:extent cx="2771745" cy="2088000"/>
            <wp:effectExtent l="0" t="0" r="0" b="762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teriaali6.png"/>
                    <pic:cNvPicPr/>
                  </pic:nvPicPr>
                  <pic:blipFill>
                    <a:blip r:embed="rId11">
                      <a:extLst>
                        <a:ext uri="{28A0092B-C50C-407E-A947-70E740481C1C}">
                          <a14:useLocalDpi xmlns:a14="http://schemas.microsoft.com/office/drawing/2010/main" val="0"/>
                        </a:ext>
                      </a:extLst>
                    </a:blip>
                    <a:stretch>
                      <a:fillRect/>
                    </a:stretch>
                  </pic:blipFill>
                  <pic:spPr>
                    <a:xfrm>
                      <a:off x="0" y="0"/>
                      <a:ext cx="2771745" cy="2088000"/>
                    </a:xfrm>
                    <a:prstGeom prst="rect">
                      <a:avLst/>
                    </a:prstGeom>
                  </pic:spPr>
                </pic:pic>
              </a:graphicData>
            </a:graphic>
          </wp:inline>
        </w:drawing>
      </w:r>
    </w:p>
    <w:p w:rsidR="0035140D" w:rsidRDefault="0035140D" w:rsidP="00927076">
      <w:r>
        <w:rPr>
          <w:noProof/>
          <w:lang w:eastAsia="fi-FI"/>
        </w:rPr>
        <w:lastRenderedPageBreak/>
        <w:drawing>
          <wp:inline distT="0" distB="0" distL="0" distR="0">
            <wp:extent cx="2798808" cy="2088000"/>
            <wp:effectExtent l="0" t="0" r="1905" b="7620"/>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teriaali7.png"/>
                    <pic:cNvPicPr/>
                  </pic:nvPicPr>
                  <pic:blipFill>
                    <a:blip r:embed="rId12">
                      <a:extLst>
                        <a:ext uri="{28A0092B-C50C-407E-A947-70E740481C1C}">
                          <a14:useLocalDpi xmlns:a14="http://schemas.microsoft.com/office/drawing/2010/main" val="0"/>
                        </a:ext>
                      </a:extLst>
                    </a:blip>
                    <a:stretch>
                      <a:fillRect/>
                    </a:stretch>
                  </pic:blipFill>
                  <pic:spPr>
                    <a:xfrm>
                      <a:off x="0" y="0"/>
                      <a:ext cx="2798808" cy="2088000"/>
                    </a:xfrm>
                    <a:prstGeom prst="rect">
                      <a:avLst/>
                    </a:prstGeom>
                  </pic:spPr>
                </pic:pic>
              </a:graphicData>
            </a:graphic>
          </wp:inline>
        </w:drawing>
      </w:r>
      <w:r>
        <w:rPr>
          <w:noProof/>
          <w:lang w:eastAsia="fi-FI"/>
        </w:rPr>
        <w:drawing>
          <wp:inline distT="0" distB="0" distL="0" distR="0">
            <wp:extent cx="2784000" cy="2088000"/>
            <wp:effectExtent l="0" t="0" r="0" b="762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teriaali8.png"/>
                    <pic:cNvPicPr/>
                  </pic:nvPicPr>
                  <pic:blipFill>
                    <a:blip r:embed="rId13">
                      <a:extLst>
                        <a:ext uri="{28A0092B-C50C-407E-A947-70E740481C1C}">
                          <a14:useLocalDpi xmlns:a14="http://schemas.microsoft.com/office/drawing/2010/main" val="0"/>
                        </a:ext>
                      </a:extLst>
                    </a:blip>
                    <a:stretch>
                      <a:fillRect/>
                    </a:stretch>
                  </pic:blipFill>
                  <pic:spPr>
                    <a:xfrm>
                      <a:off x="0" y="0"/>
                      <a:ext cx="2784000" cy="2088000"/>
                    </a:xfrm>
                    <a:prstGeom prst="rect">
                      <a:avLst/>
                    </a:prstGeom>
                  </pic:spPr>
                </pic:pic>
              </a:graphicData>
            </a:graphic>
          </wp:inline>
        </w:drawing>
      </w:r>
    </w:p>
    <w:p w:rsidR="0035140D" w:rsidRDefault="0035140D" w:rsidP="00927076">
      <w:r>
        <w:rPr>
          <w:noProof/>
          <w:lang w:eastAsia="fi-FI"/>
        </w:rPr>
        <w:drawing>
          <wp:inline distT="0" distB="0" distL="0" distR="0">
            <wp:extent cx="2788920" cy="2088000"/>
            <wp:effectExtent l="0" t="0" r="0" b="762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teriaali9.png"/>
                    <pic:cNvPicPr/>
                  </pic:nvPicPr>
                  <pic:blipFill>
                    <a:blip r:embed="rId14">
                      <a:extLst>
                        <a:ext uri="{28A0092B-C50C-407E-A947-70E740481C1C}">
                          <a14:useLocalDpi xmlns:a14="http://schemas.microsoft.com/office/drawing/2010/main" val="0"/>
                        </a:ext>
                      </a:extLst>
                    </a:blip>
                    <a:stretch>
                      <a:fillRect/>
                    </a:stretch>
                  </pic:blipFill>
                  <pic:spPr>
                    <a:xfrm>
                      <a:off x="0" y="0"/>
                      <a:ext cx="2788920" cy="2088000"/>
                    </a:xfrm>
                    <a:prstGeom prst="rect">
                      <a:avLst/>
                    </a:prstGeom>
                  </pic:spPr>
                </pic:pic>
              </a:graphicData>
            </a:graphic>
          </wp:inline>
        </w:drawing>
      </w:r>
      <w:r>
        <w:rPr>
          <w:noProof/>
          <w:lang w:eastAsia="fi-FI"/>
        </w:rPr>
        <w:drawing>
          <wp:inline distT="0" distB="0" distL="0" distR="0">
            <wp:extent cx="2793908" cy="2088000"/>
            <wp:effectExtent l="0" t="0" r="6985" b="7620"/>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teriaali10.png"/>
                    <pic:cNvPicPr/>
                  </pic:nvPicPr>
                  <pic:blipFill>
                    <a:blip r:embed="rId15">
                      <a:extLst>
                        <a:ext uri="{28A0092B-C50C-407E-A947-70E740481C1C}">
                          <a14:useLocalDpi xmlns:a14="http://schemas.microsoft.com/office/drawing/2010/main" val="0"/>
                        </a:ext>
                      </a:extLst>
                    </a:blip>
                    <a:stretch>
                      <a:fillRect/>
                    </a:stretch>
                  </pic:blipFill>
                  <pic:spPr>
                    <a:xfrm>
                      <a:off x="0" y="0"/>
                      <a:ext cx="2793908" cy="2088000"/>
                    </a:xfrm>
                    <a:prstGeom prst="rect">
                      <a:avLst/>
                    </a:prstGeom>
                  </pic:spPr>
                </pic:pic>
              </a:graphicData>
            </a:graphic>
          </wp:inline>
        </w:drawing>
      </w:r>
    </w:p>
    <w:p w:rsidR="002C77BF" w:rsidRDefault="002C77BF" w:rsidP="000C3C16">
      <w:r>
        <w:t>Materiaalit:</w:t>
      </w:r>
      <w:r w:rsidR="000C3C16" w:rsidRPr="000C3C16">
        <w:t xml:space="preserve"> </w:t>
      </w:r>
      <w:r w:rsidR="000C3C16">
        <w:t>a) sanomalehti, b) seteli, c) talouspaperi, d) värjätty kartonki, e) pöydän pinta, f) kananmunakenno, g) wc-paperi, h) kuittipaperi, i) iho, j) A4-paperiarkki</w:t>
      </w:r>
    </w:p>
    <w:p w:rsidR="002C77BF" w:rsidRDefault="002C77BF" w:rsidP="000C3C16">
      <w:r>
        <w:t>Bonus</w:t>
      </w:r>
      <w:r w:rsidR="001C3ADB">
        <w:t>tehtävä</w:t>
      </w:r>
      <w:r>
        <w:t>: Etsi mahdollisimman mielenkiintoinen kohde ja kuvaa se mikroskoopin avulla. Luovasta kohteesta ja hyvästä kuvasta saa bonuspisteen.</w:t>
      </w:r>
    </w:p>
    <w:p w:rsidR="00097BFC" w:rsidRPr="00097BFC" w:rsidRDefault="00097BFC" w:rsidP="000C3C16">
      <w:pPr>
        <w:rPr>
          <w:color w:val="ED7D31" w:themeColor="accent2"/>
        </w:rPr>
      </w:pPr>
      <w:r w:rsidRPr="00097BFC">
        <w:rPr>
          <w:color w:val="ED7D31" w:themeColor="accent2"/>
        </w:rPr>
        <w:t>Ratkaisut: 1. A4-paperiarkki, 2. sanomalehti, 3. talouspaperi, 4. värjätty kartonki, 5. WC-paperi, 6. kananmunakenno, 7. kuittipaperi, 8. iho, 9. pöydän pinta, 10. seteli</w:t>
      </w:r>
    </w:p>
    <w:p w:rsidR="00052058" w:rsidRDefault="007A7AA9" w:rsidP="003D12BD">
      <w:pPr>
        <w:pStyle w:val="Heading3"/>
        <w:numPr>
          <w:ilvl w:val="0"/>
          <w:numId w:val="2"/>
        </w:numPr>
      </w:pPr>
      <w:r>
        <w:t>Info</w:t>
      </w:r>
      <w:r w:rsidR="005B7155">
        <w:t>paja</w:t>
      </w:r>
    </w:p>
    <w:p w:rsidR="003D12BD" w:rsidRDefault="005B7155" w:rsidP="002922AE">
      <w:r>
        <w:t>Tehtävänä on</w:t>
      </w:r>
      <w:r w:rsidR="002922AE">
        <w:t xml:space="preserve"> </w:t>
      </w:r>
      <w:r>
        <w:t>sisäistää</w:t>
      </w:r>
      <w:r w:rsidR="003D12BD">
        <w:t xml:space="preserve"> pajan </w:t>
      </w:r>
      <w:r>
        <w:t>PowerPoint-</w:t>
      </w:r>
      <w:r w:rsidR="003D12BD">
        <w:t xml:space="preserve">infomateriaali </w:t>
      </w:r>
      <w:r w:rsidR="006608F5">
        <w:t>(</w:t>
      </w:r>
      <w:r>
        <w:t>ks. liite Infopaja</w:t>
      </w:r>
      <w:r w:rsidR="006608F5">
        <w:t xml:space="preserve">) </w:t>
      </w:r>
      <w:r w:rsidR="003D12BD">
        <w:t xml:space="preserve">ja varautukaa vastaamaan sen pohjalta </w:t>
      </w:r>
      <w:r w:rsidR="006608F5">
        <w:t xml:space="preserve">ryhmänä </w:t>
      </w:r>
      <w:proofErr w:type="spellStart"/>
      <w:r w:rsidR="006608F5">
        <w:t>Kahoot</w:t>
      </w:r>
      <w:proofErr w:type="spellEnd"/>
      <w:r w:rsidR="006608F5">
        <w:t>-testiin</w:t>
      </w:r>
      <w:r w:rsidR="0030036E">
        <w:t xml:space="preserve"> (</w:t>
      </w:r>
      <w:r w:rsidR="008746AC">
        <w:t xml:space="preserve">ks. linkki oppimiskokonaisuuden sivulta </w:t>
      </w:r>
      <w:proofErr w:type="spellStart"/>
      <w:r w:rsidR="008746AC">
        <w:t>pedanetissä</w:t>
      </w:r>
      <w:proofErr w:type="spellEnd"/>
      <w:r w:rsidR="0030036E">
        <w:t>). Testissä kaikkien vastausten on mentävä oikein, joten valmistautukaa huolella.</w:t>
      </w:r>
    </w:p>
    <w:p w:rsidR="005B7155" w:rsidRPr="003D12BD" w:rsidRDefault="005B7155" w:rsidP="002922AE">
      <w:r>
        <w:t>Työpisteen välineet: riittävästi tietokoneita</w:t>
      </w:r>
      <w:r w:rsidR="00964429">
        <w:t xml:space="preserve"> tai mobiililaitteita</w:t>
      </w:r>
      <w:r>
        <w:t>,</w:t>
      </w:r>
      <w:r w:rsidR="00964429">
        <w:t xml:space="preserve"> nettiyhteys,</w:t>
      </w:r>
      <w:r>
        <w:t xml:space="preserve"> liite: infopaja</w:t>
      </w:r>
    </w:p>
    <w:p w:rsidR="0030036E" w:rsidRDefault="004849BF" w:rsidP="0030036E">
      <w:pPr>
        <w:pStyle w:val="Heading3"/>
        <w:numPr>
          <w:ilvl w:val="0"/>
          <w:numId w:val="2"/>
        </w:numPr>
      </w:pPr>
      <w:r>
        <w:t>Paperipaja</w:t>
      </w:r>
    </w:p>
    <w:p w:rsidR="002922AE" w:rsidRDefault="005B7155" w:rsidP="002922AE">
      <w:r>
        <w:t>Tehtävänä on</w:t>
      </w:r>
      <w:r w:rsidR="002922AE">
        <w:t xml:space="preserve"> </w:t>
      </w:r>
      <w:r>
        <w:t>katsoa</w:t>
      </w:r>
      <w:r w:rsidR="002922AE">
        <w:t xml:space="preserve"> diaesitys </w:t>
      </w:r>
      <w:r w:rsidR="00AD0BA8">
        <w:t>(</w:t>
      </w:r>
      <w:r w:rsidR="00521916">
        <w:t>ks. liite paperipaja</w:t>
      </w:r>
      <w:r w:rsidR="00AD0BA8">
        <w:t xml:space="preserve">) </w:t>
      </w:r>
      <w:r w:rsidR="002922AE">
        <w:t xml:space="preserve">ja </w:t>
      </w:r>
      <w:r w:rsidR="00D845BC">
        <w:t>vastata alla oleviin kysymyksiin.</w:t>
      </w:r>
    </w:p>
    <w:p w:rsidR="00D845BC" w:rsidRPr="002922AE" w:rsidRDefault="00D845BC" w:rsidP="002922AE">
      <w:r>
        <w:t>Työpisteen välineet: tietokon</w:t>
      </w:r>
      <w:r w:rsidR="00964429">
        <w:t>eita tai mobiililaitteita</w:t>
      </w:r>
      <w:r w:rsidR="00AD0BA8">
        <w:t xml:space="preserve">, </w:t>
      </w:r>
      <w:r w:rsidR="00FB59C9">
        <w:t>(</w:t>
      </w:r>
      <w:r w:rsidR="00964429">
        <w:t>nettiyhteys</w:t>
      </w:r>
      <w:r w:rsidR="00FB59C9">
        <w:t>)</w:t>
      </w:r>
      <w:r w:rsidR="00964429">
        <w:t xml:space="preserve">, </w:t>
      </w:r>
      <w:r w:rsidR="00AD0BA8">
        <w:t>liite:</w:t>
      </w:r>
      <w:r w:rsidR="00521916">
        <w:t xml:space="preserve"> </w:t>
      </w:r>
      <w:r w:rsidR="00AD0BA8">
        <w:t>paperipaja</w:t>
      </w:r>
    </w:p>
    <w:p w:rsidR="0030036E" w:rsidRDefault="002922AE" w:rsidP="002922AE">
      <w:r>
        <w:t>Kysymykset:</w:t>
      </w:r>
    </w:p>
    <w:p w:rsidR="0030036E" w:rsidRDefault="0030036E" w:rsidP="003C73EF">
      <w:pPr>
        <w:pStyle w:val="ListParagraph"/>
        <w:numPr>
          <w:ilvl w:val="0"/>
          <w:numId w:val="9"/>
        </w:numPr>
      </w:pPr>
      <w:r>
        <w:t>Mihin kaikkeen käytät paperia arjessasi?</w:t>
      </w:r>
    </w:p>
    <w:p w:rsidR="0030036E" w:rsidRDefault="0030036E" w:rsidP="003C73EF">
      <w:pPr>
        <w:pStyle w:val="ListParagraph"/>
        <w:numPr>
          <w:ilvl w:val="0"/>
          <w:numId w:val="9"/>
        </w:numPr>
      </w:pPr>
      <w:r>
        <w:t>Minkä tyyppistä käyttämäsi paperi on?</w:t>
      </w:r>
    </w:p>
    <w:p w:rsidR="0030036E" w:rsidRDefault="00904C69" w:rsidP="003C73EF">
      <w:pPr>
        <w:pStyle w:val="ListParagraph"/>
        <w:numPr>
          <w:ilvl w:val="0"/>
          <w:numId w:val="9"/>
        </w:numPr>
      </w:pPr>
      <w:r>
        <w:t>Osaatko nimetä käyttämäsi paperin lajia?</w:t>
      </w:r>
    </w:p>
    <w:p w:rsidR="00904C69" w:rsidRDefault="00904C69" w:rsidP="003C73EF">
      <w:pPr>
        <w:pStyle w:val="ListParagraph"/>
        <w:numPr>
          <w:ilvl w:val="0"/>
          <w:numId w:val="9"/>
        </w:numPr>
      </w:pPr>
      <w:r>
        <w:t>Mitä luulet paperin käytölle ja kulutukselle tapahtuvan tulevaisuudessa? Miksi?</w:t>
      </w:r>
    </w:p>
    <w:p w:rsidR="0030036E" w:rsidRDefault="00904C69" w:rsidP="002922AE">
      <w:pPr>
        <w:pStyle w:val="ListParagraph"/>
        <w:numPr>
          <w:ilvl w:val="0"/>
          <w:numId w:val="9"/>
        </w:numPr>
      </w:pPr>
      <w:r>
        <w:lastRenderedPageBreak/>
        <w:t>Missä kaikissa asioissa tieto- ja viestintätekniikka (TVT) on korvannut paperin?</w:t>
      </w:r>
    </w:p>
    <w:p w:rsidR="002E494B" w:rsidRDefault="002E494B" w:rsidP="002E494B">
      <w:pPr>
        <w:pStyle w:val="Heading1"/>
      </w:pPr>
      <w:r>
        <w:t>Päätöksentekovaihe</w:t>
      </w:r>
    </w:p>
    <w:p w:rsidR="00E57FC3" w:rsidRDefault="00E57FC3" w:rsidP="00E57FC3">
      <w:r>
        <w:t xml:space="preserve">Päätöksentekovaiheessa </w:t>
      </w:r>
      <w:r w:rsidR="001E054C">
        <w:t>oppilaat</w:t>
      </w:r>
      <w:r>
        <w:t xml:space="preserve"> </w:t>
      </w:r>
      <w:r w:rsidR="001E054C">
        <w:t>tekevät</w:t>
      </w:r>
      <w:r>
        <w:t xml:space="preserve"> </w:t>
      </w:r>
      <w:r w:rsidR="001E054C">
        <w:t>oppimiskokonaisuuteen</w:t>
      </w:r>
      <w:r>
        <w:t xml:space="preserve"> liittyvä</w:t>
      </w:r>
      <w:r w:rsidR="001E054C">
        <w:t>n</w:t>
      </w:r>
      <w:r>
        <w:t xml:space="preserve"> video</w:t>
      </w:r>
      <w:r w:rsidR="00001D23">
        <w:t>n</w:t>
      </w:r>
      <w:r>
        <w:t xml:space="preserve">. </w:t>
      </w:r>
      <w:r w:rsidR="001E054C">
        <w:t xml:space="preserve">Videossa oppilaat ottavat kantaa skenaariossa esitettyyn kysymykseen ”Kannattaako sellutehdas?”. </w:t>
      </w:r>
      <w:r>
        <w:t xml:space="preserve">Videon ohjeistuksessa </w:t>
      </w:r>
      <w:r w:rsidR="001E054C">
        <w:t>tulee painottaa</w:t>
      </w:r>
      <w:r>
        <w:t xml:space="preserve">, että oikeaa tai väärää vastausta ei ole, vaan </w:t>
      </w:r>
      <w:r w:rsidR="001E054C">
        <w:t>oppilas</w:t>
      </w:r>
      <w:r>
        <w:t xml:space="preserve">ryhmän tulee muodostaa asiasta </w:t>
      </w:r>
      <w:r w:rsidR="001E054C">
        <w:t xml:space="preserve">oma </w:t>
      </w:r>
      <w:r>
        <w:t>mielipi</w:t>
      </w:r>
      <w:r w:rsidR="001E054C">
        <w:t>teensä</w:t>
      </w:r>
      <w:r>
        <w:t xml:space="preserve">, jonka he ovat muodostaneet </w:t>
      </w:r>
      <w:r w:rsidR="001E054C">
        <w:t>tutkimusvaiheen</w:t>
      </w:r>
      <w:r>
        <w:t xml:space="preserve"> aikana. Päätöksentekovaiheessa ryhmien on käytettävä tu</w:t>
      </w:r>
      <w:r w:rsidR="001E054C">
        <w:t>tkimus</w:t>
      </w:r>
      <w:r>
        <w:t xml:space="preserve">vaiheen työpajoilla hankittua tietoa. Videolla tulee argumentoida ryhmän mielipide </w:t>
      </w:r>
      <w:r w:rsidR="0005302D">
        <w:t>useasta eri näkökulmasta (erimerkiksi ympäristövaikutukset ja talouskasvu) katsottuna</w:t>
      </w:r>
      <w:r>
        <w:t xml:space="preserve">. Ohjeistuksessa tuodaan myös esille, miten oppilaiden tuottamia videoita </w:t>
      </w:r>
      <w:r w:rsidR="001E054C">
        <w:t xml:space="preserve">arvioidaan (ks. </w:t>
      </w:r>
      <w:r w:rsidR="000D3534">
        <w:t xml:space="preserve">liite: </w:t>
      </w:r>
      <w:r w:rsidR="001E054C">
        <w:t>arviointilomake videoille)</w:t>
      </w:r>
      <w:r>
        <w:t xml:space="preserve">. </w:t>
      </w:r>
      <w:r w:rsidR="001E054C">
        <w:t>Oppimiskokonaisuuden o</w:t>
      </w:r>
      <w:r>
        <w:t>hjaajat antavat tarvittaessa apua videon suunnitteluun, kuvaamiseen j</w:t>
      </w:r>
      <w:r w:rsidR="001E054C">
        <w:t>a editointiin</w:t>
      </w:r>
      <w:r>
        <w:t xml:space="preserve">. </w:t>
      </w:r>
      <w:r w:rsidR="001E054C">
        <w:t xml:space="preserve">Videon tekoon voi käyttää esimerkiksi </w:t>
      </w:r>
      <w:proofErr w:type="spellStart"/>
      <w:r w:rsidR="001E054C">
        <w:t>iMovie</w:t>
      </w:r>
      <w:proofErr w:type="spellEnd"/>
      <w:r w:rsidR="001E054C">
        <w:t>-ohjelmaa. Lopuksi äänestetään parhaasta videosta.</w:t>
      </w:r>
    </w:p>
    <w:p w:rsidR="00136B46" w:rsidRPr="00136B46" w:rsidRDefault="00136B46" w:rsidP="00136B46">
      <w:pPr>
        <w:pStyle w:val="Heading2"/>
      </w:pPr>
      <w:r w:rsidRPr="00136B46">
        <w:t xml:space="preserve">Kantaaottava video sellutehtaasta </w:t>
      </w:r>
      <w:r w:rsidR="00FD5C57">
        <w:t>(oppilasohje)</w:t>
      </w:r>
    </w:p>
    <w:p w:rsidR="00136B46" w:rsidRPr="00136B46" w:rsidRDefault="00136B46" w:rsidP="00FD5C57">
      <w:pPr>
        <w:pStyle w:val="ListParagraph"/>
        <w:numPr>
          <w:ilvl w:val="0"/>
          <w:numId w:val="29"/>
        </w:numPr>
      </w:pPr>
      <w:r w:rsidRPr="00136B46">
        <w:t>Kuvatkaa video, jossa tuotte esille mielipiteenne uuden sellutehtaan perustamisest</w:t>
      </w:r>
      <w:r w:rsidR="00FD5C57">
        <w:t>a.</w:t>
      </w:r>
    </w:p>
    <w:p w:rsidR="00136B46" w:rsidRPr="00136B46" w:rsidRDefault="00136B46" w:rsidP="00FD5C57">
      <w:pPr>
        <w:pStyle w:val="ListParagraph"/>
        <w:numPr>
          <w:ilvl w:val="1"/>
          <w:numId w:val="29"/>
        </w:numPr>
      </w:pPr>
      <w:r w:rsidRPr="00136B46">
        <w:t>Vi</w:t>
      </w:r>
      <w:r>
        <w:t>deo voi olla esimerkiksi uutinen</w:t>
      </w:r>
      <w:r w:rsidRPr="00136B46">
        <w:t xml:space="preserve">, mainos, </w:t>
      </w:r>
      <w:r>
        <w:t>haastattelu, mielenosoitus yms</w:t>
      </w:r>
      <w:r w:rsidR="00FD5C57">
        <w:t>.</w:t>
      </w:r>
    </w:p>
    <w:p w:rsidR="00136B46" w:rsidRPr="00136B46" w:rsidRDefault="00136B46" w:rsidP="00FD5C57">
      <w:pPr>
        <w:pStyle w:val="ListParagraph"/>
        <w:numPr>
          <w:ilvl w:val="1"/>
          <w:numId w:val="29"/>
        </w:numPr>
      </w:pPr>
      <w:r w:rsidRPr="00136B46">
        <w:t>Videon pituus on noin 2-4 minuuttia</w:t>
      </w:r>
      <w:r>
        <w:t>, enintään 5 minuuttia</w:t>
      </w:r>
      <w:r w:rsidR="00FD5C57">
        <w:t>.</w:t>
      </w:r>
    </w:p>
    <w:p w:rsidR="00136B46" w:rsidRPr="00136B46" w:rsidRDefault="00136B46" w:rsidP="00FD5C57">
      <w:pPr>
        <w:pStyle w:val="ListParagraph"/>
        <w:numPr>
          <w:ilvl w:val="1"/>
          <w:numId w:val="29"/>
        </w:numPr>
      </w:pPr>
      <w:r>
        <w:t xml:space="preserve">Video voidaan kuvata esimerkiksi </w:t>
      </w:r>
      <w:proofErr w:type="spellStart"/>
      <w:r w:rsidRPr="00136B46">
        <w:t>iMovie</w:t>
      </w:r>
      <w:proofErr w:type="spellEnd"/>
      <w:r w:rsidRPr="00136B46">
        <w:t>-sovelluksella</w:t>
      </w:r>
      <w:r w:rsidR="00FD5C57">
        <w:t>.</w:t>
      </w:r>
    </w:p>
    <w:p w:rsidR="00136B46" w:rsidRPr="00136B46" w:rsidRDefault="00136B46" w:rsidP="00FD5C57">
      <w:pPr>
        <w:pStyle w:val="ListParagraph"/>
        <w:numPr>
          <w:ilvl w:val="0"/>
          <w:numId w:val="29"/>
        </w:numPr>
      </w:pPr>
      <w:r w:rsidRPr="00136B46">
        <w:t>Jakakaa jokaiselle ryhmän jäsen</w:t>
      </w:r>
      <w:r w:rsidR="00FD5C57">
        <w:t>elle oma rooli työntekoon (esimerkiksi</w:t>
      </w:r>
      <w:r w:rsidRPr="00136B46">
        <w:t xml:space="preserve"> kuvaaja, esiinty</w:t>
      </w:r>
      <w:r>
        <w:t>jät, edi</w:t>
      </w:r>
      <w:r w:rsidR="00FD5C57">
        <w:t>toija).</w:t>
      </w:r>
    </w:p>
    <w:p w:rsidR="00136B46" w:rsidRPr="00136B46" w:rsidRDefault="00136B46" w:rsidP="00FD5C57">
      <w:pPr>
        <w:pStyle w:val="ListParagraph"/>
        <w:numPr>
          <w:ilvl w:val="0"/>
          <w:numId w:val="29"/>
        </w:numPr>
      </w:pPr>
      <w:r w:rsidRPr="00136B46">
        <w:t xml:space="preserve">Käyttäkää mielipiteen luomisessa ja perusteluissa apuna vähintään </w:t>
      </w:r>
      <w:r w:rsidR="00FD5C57">
        <w:t>kahta eri työpajan aihealuetta.</w:t>
      </w:r>
    </w:p>
    <w:p w:rsidR="00136B46" w:rsidRPr="00136B46" w:rsidRDefault="00136B46" w:rsidP="00FD5C57">
      <w:pPr>
        <w:pStyle w:val="ListParagraph"/>
        <w:numPr>
          <w:ilvl w:val="0"/>
          <w:numId w:val="29"/>
        </w:numPr>
      </w:pPr>
      <w:r w:rsidRPr="00136B46">
        <w:t>Käyttäkää a</w:t>
      </w:r>
      <w:r w:rsidR="00FD5C57">
        <w:t>rgumenttienne tueksi asiatietoa.</w:t>
      </w:r>
    </w:p>
    <w:p w:rsidR="00136B46" w:rsidRPr="00136B46" w:rsidRDefault="00136B46" w:rsidP="00FD5C57">
      <w:pPr>
        <w:pStyle w:val="ListParagraph"/>
        <w:numPr>
          <w:ilvl w:val="0"/>
          <w:numId w:val="29"/>
        </w:numPr>
      </w:pPr>
      <w:r w:rsidRPr="00136B46">
        <w:t>Hyödyntäkää videossa monipuolisesti työpajoista otettua materiaalia (kuvat, videot, ääni,</w:t>
      </w:r>
      <w:r w:rsidR="00FD5C57">
        <w:t xml:space="preserve"> teksti…).</w:t>
      </w:r>
    </w:p>
    <w:p w:rsidR="00136B46" w:rsidRPr="00136B46" w:rsidRDefault="00136B46" w:rsidP="00FD5C57">
      <w:pPr>
        <w:pStyle w:val="ListParagraph"/>
        <w:numPr>
          <w:ilvl w:val="0"/>
          <w:numId w:val="29"/>
        </w:numPr>
      </w:pPr>
      <w:r w:rsidRPr="00136B46">
        <w:t>Käyttäkää video</w:t>
      </w:r>
      <w:r w:rsidR="00FD5C57">
        <w:t>n luomisessa luovia ratkaisuja.</w:t>
      </w:r>
    </w:p>
    <w:p w:rsidR="00136B46" w:rsidRPr="00136B46" w:rsidRDefault="00136B46" w:rsidP="00FD5C57">
      <w:pPr>
        <w:pStyle w:val="ListParagraph"/>
        <w:numPr>
          <w:ilvl w:val="0"/>
          <w:numId w:val="29"/>
        </w:numPr>
      </w:pPr>
      <w:r w:rsidRPr="00136B46">
        <w:t>Lisäksi kertokaa videolla mit</w:t>
      </w:r>
      <w:r w:rsidR="00FD5C57">
        <w:t>ä olette oppineet päivän aikana, esimerkiksi tiedollinen ja taidollinen oppiminen, uudet työtavat, mitä uusia ajatuksia tutkimusten aikana heräsi…</w:t>
      </w:r>
    </w:p>
    <w:p w:rsidR="00136B46" w:rsidRPr="00136B46" w:rsidRDefault="00136B46" w:rsidP="00136B46">
      <w:r w:rsidRPr="00136B46">
        <w:t>Videon arvioinnissa hu</w:t>
      </w:r>
      <w:r w:rsidR="00CF1CDD">
        <w:t>omioidaan:</w:t>
      </w:r>
    </w:p>
    <w:p w:rsidR="00CF1CDD" w:rsidRDefault="00CF1CDD" w:rsidP="00CF1CDD">
      <w:pPr>
        <w:pStyle w:val="ListParagraph"/>
        <w:numPr>
          <w:ilvl w:val="0"/>
          <w:numId w:val="30"/>
        </w:numPr>
      </w:pPr>
      <w:r>
        <w:t>Videon otsikointi vastaa tehtävänantoa</w:t>
      </w:r>
      <w:r>
        <w:t>.</w:t>
      </w:r>
    </w:p>
    <w:p w:rsidR="00CF1CDD" w:rsidRDefault="00CF1CDD" w:rsidP="00CF1CDD">
      <w:pPr>
        <w:pStyle w:val="ListParagraph"/>
        <w:numPr>
          <w:ilvl w:val="0"/>
          <w:numId w:val="30"/>
        </w:numPr>
      </w:pPr>
      <w:r>
        <w:t>Videossa käytetään aiheeseen sopivia argumentteja</w:t>
      </w:r>
      <w:r>
        <w:t>.</w:t>
      </w:r>
    </w:p>
    <w:p w:rsidR="00CF1CDD" w:rsidRDefault="00CF1CDD" w:rsidP="00CF1CDD">
      <w:pPr>
        <w:pStyle w:val="ListParagraph"/>
        <w:numPr>
          <w:ilvl w:val="0"/>
          <w:numId w:val="30"/>
        </w:numPr>
      </w:pPr>
      <w:r>
        <w:t>Videon argumenttien tueksi esitetään asiatietoa</w:t>
      </w:r>
      <w:r>
        <w:t>.</w:t>
      </w:r>
    </w:p>
    <w:p w:rsidR="00CF1CDD" w:rsidRDefault="00CF1CDD" w:rsidP="00CF1CDD">
      <w:pPr>
        <w:pStyle w:val="ListParagraph"/>
        <w:numPr>
          <w:ilvl w:val="0"/>
          <w:numId w:val="30"/>
        </w:numPr>
      </w:pPr>
      <w:r>
        <w:t>Video on vaaditun mittainen</w:t>
      </w:r>
      <w:r>
        <w:t>.</w:t>
      </w:r>
    </w:p>
    <w:p w:rsidR="00CF1CDD" w:rsidRDefault="00CF1CDD" w:rsidP="00CF1CDD">
      <w:pPr>
        <w:pStyle w:val="ListParagraph"/>
        <w:numPr>
          <w:ilvl w:val="0"/>
          <w:numId w:val="30"/>
        </w:numPr>
      </w:pPr>
      <w:r>
        <w:t>Videolla esiin</w:t>
      </w:r>
      <w:r>
        <w:t>nytään asiaankuuluvalla tavalla.</w:t>
      </w:r>
    </w:p>
    <w:p w:rsidR="00CF1CDD" w:rsidRDefault="00CF1CDD" w:rsidP="00CF1CDD">
      <w:pPr>
        <w:pStyle w:val="ListParagraph"/>
        <w:numPr>
          <w:ilvl w:val="0"/>
          <w:numId w:val="30"/>
        </w:numPr>
      </w:pPr>
      <w:r>
        <w:t>Videossa hyödynnetään monipuolista sisältöä</w:t>
      </w:r>
      <w:r>
        <w:t>.</w:t>
      </w:r>
    </w:p>
    <w:p w:rsidR="00CF1CDD" w:rsidRDefault="00CF1CDD" w:rsidP="00CF1CDD">
      <w:pPr>
        <w:pStyle w:val="ListParagraph"/>
        <w:numPr>
          <w:ilvl w:val="0"/>
          <w:numId w:val="30"/>
        </w:numPr>
      </w:pPr>
      <w:r>
        <w:t>Sisällön esittämisessä on käytetty luovia ratkaisuja</w:t>
      </w:r>
      <w:r>
        <w:t>.</w:t>
      </w:r>
    </w:p>
    <w:p w:rsidR="00CF1CDD" w:rsidRDefault="00CF1CDD" w:rsidP="00CF1CDD">
      <w:pPr>
        <w:pStyle w:val="ListParagraph"/>
        <w:numPr>
          <w:ilvl w:val="0"/>
          <w:numId w:val="30"/>
        </w:numPr>
      </w:pPr>
      <w:r>
        <w:t>Videolla eläydytään rooleihin uskottavalla tavalla</w:t>
      </w:r>
      <w:r>
        <w:t>.</w:t>
      </w:r>
    </w:p>
    <w:p w:rsidR="00136B46" w:rsidRPr="00E57FC3" w:rsidRDefault="00CF1CDD" w:rsidP="00E57FC3">
      <w:pPr>
        <w:pStyle w:val="ListParagraph"/>
        <w:numPr>
          <w:ilvl w:val="0"/>
          <w:numId w:val="30"/>
        </w:numPr>
      </w:pPr>
      <w:r>
        <w:t>Videoon on liitetty työpajoista otettua materiaalia</w:t>
      </w:r>
      <w:r>
        <w:t>.</w:t>
      </w:r>
      <w:bookmarkStart w:id="0" w:name="_GoBack"/>
      <w:bookmarkEnd w:id="0"/>
    </w:p>
    <w:sectPr w:rsidR="00136B46" w:rsidRPr="00E57FC3">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A1F13"/>
    <w:multiLevelType w:val="hybridMultilevel"/>
    <w:tmpl w:val="DCD097EE"/>
    <w:lvl w:ilvl="0" w:tplc="040B000F">
      <w:start w:val="1"/>
      <w:numFmt w:val="decimal"/>
      <w:lvlText w:val="%1."/>
      <w:lvlJc w:val="left"/>
      <w:pPr>
        <w:ind w:left="360" w:hanging="360"/>
      </w:p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1" w15:restartNumberingAfterBreak="0">
    <w:nsid w:val="09F66020"/>
    <w:multiLevelType w:val="hybridMultilevel"/>
    <w:tmpl w:val="028AD866"/>
    <w:lvl w:ilvl="0" w:tplc="2E0843A2">
      <w:numFmt w:val="bullet"/>
      <w:lvlText w:val="‒"/>
      <w:lvlJc w:val="left"/>
      <w:pPr>
        <w:ind w:left="720" w:hanging="360"/>
      </w:pPr>
      <w:rPr>
        <w:rFonts w:ascii="Calibri" w:eastAsia="Calibri"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0DF23565"/>
    <w:multiLevelType w:val="hybridMultilevel"/>
    <w:tmpl w:val="5F58235C"/>
    <w:lvl w:ilvl="0" w:tplc="040B000F">
      <w:start w:val="1"/>
      <w:numFmt w:val="decimal"/>
      <w:lvlText w:val="%1."/>
      <w:lvlJc w:val="left"/>
      <w:pPr>
        <w:ind w:left="720" w:hanging="360"/>
      </w:pPr>
      <w:rPr>
        <w:rFont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0DF935C0"/>
    <w:multiLevelType w:val="hybridMultilevel"/>
    <w:tmpl w:val="3CA270E6"/>
    <w:lvl w:ilvl="0" w:tplc="A00EB12E">
      <w:start w:val="1"/>
      <w:numFmt w:val="decimal"/>
      <w:lvlText w:val="%1."/>
      <w:lvlJc w:val="left"/>
      <w:pPr>
        <w:ind w:left="360" w:hanging="360"/>
      </w:pPr>
      <w:rPr>
        <w:rFonts w:hint="default"/>
        <w:sz w:val="20"/>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 w15:restartNumberingAfterBreak="0">
    <w:nsid w:val="0F393F32"/>
    <w:multiLevelType w:val="hybridMultilevel"/>
    <w:tmpl w:val="571651FE"/>
    <w:lvl w:ilvl="0" w:tplc="2E0843A2">
      <w:numFmt w:val="bullet"/>
      <w:lvlText w:val="‒"/>
      <w:lvlJc w:val="left"/>
      <w:pPr>
        <w:ind w:left="360" w:hanging="360"/>
      </w:pPr>
      <w:rPr>
        <w:rFonts w:ascii="Calibri" w:eastAsia="Calibri" w:hAnsi="Calibri" w:cs="Times New Roman"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5" w15:restartNumberingAfterBreak="0">
    <w:nsid w:val="1AA4487A"/>
    <w:multiLevelType w:val="hybridMultilevel"/>
    <w:tmpl w:val="55C86B2A"/>
    <w:lvl w:ilvl="0" w:tplc="2E0843A2">
      <w:numFmt w:val="bullet"/>
      <w:lvlText w:val="‒"/>
      <w:lvlJc w:val="left"/>
      <w:pPr>
        <w:ind w:left="720" w:hanging="360"/>
      </w:pPr>
      <w:rPr>
        <w:rFonts w:ascii="Calibri" w:eastAsia="Calibri"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20AE6502"/>
    <w:multiLevelType w:val="hybridMultilevel"/>
    <w:tmpl w:val="8292866C"/>
    <w:lvl w:ilvl="0" w:tplc="2E0843A2">
      <w:numFmt w:val="bullet"/>
      <w:lvlText w:val="‒"/>
      <w:lvlJc w:val="left"/>
      <w:pPr>
        <w:ind w:left="720" w:hanging="360"/>
      </w:pPr>
      <w:rPr>
        <w:rFonts w:ascii="Calibri" w:eastAsia="Calibri" w:hAnsi="Calibri"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23397932"/>
    <w:multiLevelType w:val="hybridMultilevel"/>
    <w:tmpl w:val="713A176A"/>
    <w:lvl w:ilvl="0" w:tplc="2E0843A2">
      <w:numFmt w:val="bullet"/>
      <w:lvlText w:val="‒"/>
      <w:lvlJc w:val="left"/>
      <w:pPr>
        <w:ind w:left="360" w:hanging="360"/>
      </w:pPr>
      <w:rPr>
        <w:rFonts w:ascii="Calibri" w:eastAsia="Calibri" w:hAnsi="Calibri" w:cs="Times New Roman"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8" w15:restartNumberingAfterBreak="0">
    <w:nsid w:val="2F823939"/>
    <w:multiLevelType w:val="hybridMultilevel"/>
    <w:tmpl w:val="DCD097EE"/>
    <w:lvl w:ilvl="0" w:tplc="040B000F">
      <w:start w:val="1"/>
      <w:numFmt w:val="decimal"/>
      <w:lvlText w:val="%1."/>
      <w:lvlJc w:val="left"/>
      <w:pPr>
        <w:ind w:left="360" w:hanging="360"/>
      </w:p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9" w15:restartNumberingAfterBreak="0">
    <w:nsid w:val="30764A99"/>
    <w:multiLevelType w:val="hybridMultilevel"/>
    <w:tmpl w:val="3CA270E6"/>
    <w:lvl w:ilvl="0" w:tplc="A00EB12E">
      <w:start w:val="1"/>
      <w:numFmt w:val="decimal"/>
      <w:lvlText w:val="%1."/>
      <w:lvlJc w:val="left"/>
      <w:pPr>
        <w:ind w:left="360" w:hanging="360"/>
      </w:pPr>
      <w:rPr>
        <w:rFonts w:hint="default"/>
        <w:sz w:val="20"/>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0" w15:restartNumberingAfterBreak="0">
    <w:nsid w:val="351F2C13"/>
    <w:multiLevelType w:val="hybridMultilevel"/>
    <w:tmpl w:val="37680DC0"/>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1" w15:restartNumberingAfterBreak="0">
    <w:nsid w:val="3B1D144D"/>
    <w:multiLevelType w:val="hybridMultilevel"/>
    <w:tmpl w:val="0D200108"/>
    <w:lvl w:ilvl="0" w:tplc="2E0843A2">
      <w:numFmt w:val="bullet"/>
      <w:lvlText w:val="‒"/>
      <w:lvlJc w:val="left"/>
      <w:pPr>
        <w:ind w:left="360" w:hanging="360"/>
      </w:pPr>
      <w:rPr>
        <w:rFonts w:ascii="Calibri" w:eastAsia="Calibri" w:hAnsi="Calibri" w:cs="Times New Roman"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2" w15:restartNumberingAfterBreak="0">
    <w:nsid w:val="3BFD171C"/>
    <w:multiLevelType w:val="hybridMultilevel"/>
    <w:tmpl w:val="83DC0458"/>
    <w:lvl w:ilvl="0" w:tplc="040B0017">
      <w:start w:val="1"/>
      <w:numFmt w:val="lowerLetter"/>
      <w:lvlText w:val="%1)"/>
      <w:lvlJc w:val="left"/>
      <w:pPr>
        <w:ind w:left="360" w:hanging="360"/>
      </w:p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13" w15:restartNumberingAfterBreak="0">
    <w:nsid w:val="3DD83BD2"/>
    <w:multiLevelType w:val="hybridMultilevel"/>
    <w:tmpl w:val="6F0EF482"/>
    <w:lvl w:ilvl="0" w:tplc="2E0843A2">
      <w:numFmt w:val="bullet"/>
      <w:lvlText w:val="‒"/>
      <w:lvlJc w:val="left"/>
      <w:pPr>
        <w:ind w:left="1080" w:hanging="360"/>
      </w:pPr>
      <w:rPr>
        <w:rFonts w:ascii="Calibri" w:eastAsia="Calibri" w:hAnsi="Calibri" w:cs="Times New Roman"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4" w15:restartNumberingAfterBreak="0">
    <w:nsid w:val="40746D9F"/>
    <w:multiLevelType w:val="hybridMultilevel"/>
    <w:tmpl w:val="95AC8D64"/>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5" w15:restartNumberingAfterBreak="0">
    <w:nsid w:val="46336290"/>
    <w:multiLevelType w:val="hybridMultilevel"/>
    <w:tmpl w:val="0A0CE028"/>
    <w:lvl w:ilvl="0" w:tplc="2E0843A2">
      <w:numFmt w:val="bullet"/>
      <w:lvlText w:val="‒"/>
      <w:lvlJc w:val="left"/>
      <w:pPr>
        <w:ind w:left="360" w:hanging="360"/>
      </w:pPr>
      <w:rPr>
        <w:rFonts w:ascii="Calibri" w:eastAsia="Calibri" w:hAnsi="Calibri" w:cs="Times New Roman"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6" w15:restartNumberingAfterBreak="0">
    <w:nsid w:val="4ACC381A"/>
    <w:multiLevelType w:val="hybridMultilevel"/>
    <w:tmpl w:val="F6D00D2A"/>
    <w:lvl w:ilvl="0" w:tplc="2E0843A2">
      <w:numFmt w:val="bullet"/>
      <w:lvlText w:val="‒"/>
      <w:lvlJc w:val="left"/>
      <w:pPr>
        <w:ind w:left="720" w:hanging="360"/>
      </w:pPr>
      <w:rPr>
        <w:rFonts w:ascii="Calibri" w:eastAsia="Calibri"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4F5400DD"/>
    <w:multiLevelType w:val="hybridMultilevel"/>
    <w:tmpl w:val="F11C7FD6"/>
    <w:lvl w:ilvl="0" w:tplc="040B000F">
      <w:start w:val="1"/>
      <w:numFmt w:val="decimal"/>
      <w:lvlText w:val="%1."/>
      <w:lvlJc w:val="left"/>
      <w:pPr>
        <w:ind w:left="360" w:hanging="360"/>
      </w:pPr>
      <w:rPr>
        <w:rFonts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18" w15:restartNumberingAfterBreak="0">
    <w:nsid w:val="531F0769"/>
    <w:multiLevelType w:val="hybridMultilevel"/>
    <w:tmpl w:val="FD0E8B64"/>
    <w:lvl w:ilvl="0" w:tplc="2E0843A2">
      <w:numFmt w:val="bullet"/>
      <w:lvlText w:val="‒"/>
      <w:lvlJc w:val="left"/>
      <w:pPr>
        <w:ind w:left="1080" w:hanging="360"/>
      </w:pPr>
      <w:rPr>
        <w:rFonts w:ascii="Calibri" w:eastAsia="Calibri" w:hAnsi="Calibri" w:cs="Times New Roman"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9" w15:restartNumberingAfterBreak="0">
    <w:nsid w:val="53396820"/>
    <w:multiLevelType w:val="hybridMultilevel"/>
    <w:tmpl w:val="07F0E30E"/>
    <w:lvl w:ilvl="0" w:tplc="040B000F">
      <w:start w:val="1"/>
      <w:numFmt w:val="decimal"/>
      <w:lvlText w:val="%1."/>
      <w:lvlJc w:val="left"/>
      <w:pPr>
        <w:ind w:left="360" w:hanging="360"/>
      </w:pPr>
      <w:rPr>
        <w:rFonts w:hint="default"/>
      </w:rPr>
    </w:lvl>
    <w:lvl w:ilvl="1" w:tplc="2E0843A2">
      <w:numFmt w:val="bullet"/>
      <w:lvlText w:val="‒"/>
      <w:lvlJc w:val="left"/>
      <w:pPr>
        <w:ind w:left="1080" w:hanging="360"/>
      </w:pPr>
      <w:rPr>
        <w:rFonts w:ascii="Calibri" w:eastAsia="Calibri" w:hAnsi="Calibri" w:cs="Times New Roman" w:hint="default"/>
      </w:r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20" w15:restartNumberingAfterBreak="0">
    <w:nsid w:val="55A0200F"/>
    <w:multiLevelType w:val="hybridMultilevel"/>
    <w:tmpl w:val="51D86392"/>
    <w:lvl w:ilvl="0" w:tplc="2E0843A2">
      <w:numFmt w:val="bullet"/>
      <w:lvlText w:val="‒"/>
      <w:lvlJc w:val="left"/>
      <w:pPr>
        <w:ind w:left="360" w:hanging="360"/>
      </w:pPr>
      <w:rPr>
        <w:rFonts w:ascii="Calibri" w:eastAsia="Calibri" w:hAnsi="Calibri" w:cs="Times New Roman"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1" w15:restartNumberingAfterBreak="0">
    <w:nsid w:val="56216EEB"/>
    <w:multiLevelType w:val="hybridMultilevel"/>
    <w:tmpl w:val="1C0A0560"/>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2" w15:restartNumberingAfterBreak="0">
    <w:nsid w:val="62117462"/>
    <w:multiLevelType w:val="hybridMultilevel"/>
    <w:tmpl w:val="536A61D8"/>
    <w:lvl w:ilvl="0" w:tplc="2E0843A2">
      <w:numFmt w:val="bullet"/>
      <w:lvlText w:val="‒"/>
      <w:lvlJc w:val="left"/>
      <w:pPr>
        <w:ind w:left="360" w:hanging="360"/>
      </w:pPr>
      <w:rPr>
        <w:rFonts w:ascii="Calibri" w:eastAsia="Calibri" w:hAnsi="Calibri" w:cs="Times New Roman"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3" w15:restartNumberingAfterBreak="0">
    <w:nsid w:val="65040ECE"/>
    <w:multiLevelType w:val="hybridMultilevel"/>
    <w:tmpl w:val="416ADE7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665E023D"/>
    <w:multiLevelType w:val="hybridMultilevel"/>
    <w:tmpl w:val="1046B622"/>
    <w:lvl w:ilvl="0" w:tplc="2E0843A2">
      <w:numFmt w:val="bullet"/>
      <w:lvlText w:val="‒"/>
      <w:lvlJc w:val="left"/>
      <w:pPr>
        <w:ind w:left="1080" w:hanging="360"/>
      </w:pPr>
      <w:rPr>
        <w:rFonts w:ascii="Calibri" w:eastAsia="Calibri" w:hAnsi="Calibri" w:cs="Times New Roman"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25" w15:restartNumberingAfterBreak="0">
    <w:nsid w:val="6C386E32"/>
    <w:multiLevelType w:val="hybridMultilevel"/>
    <w:tmpl w:val="87AEAE8E"/>
    <w:lvl w:ilvl="0" w:tplc="2E0843A2">
      <w:numFmt w:val="bullet"/>
      <w:lvlText w:val="‒"/>
      <w:lvlJc w:val="left"/>
      <w:pPr>
        <w:ind w:left="360" w:hanging="360"/>
      </w:pPr>
      <w:rPr>
        <w:rFonts w:ascii="Calibri" w:eastAsia="Calibri" w:hAnsi="Calibri" w:cs="Times New Roman"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6" w15:restartNumberingAfterBreak="0">
    <w:nsid w:val="6D121978"/>
    <w:multiLevelType w:val="hybridMultilevel"/>
    <w:tmpl w:val="B3288516"/>
    <w:lvl w:ilvl="0" w:tplc="2E0843A2">
      <w:numFmt w:val="bullet"/>
      <w:lvlText w:val="‒"/>
      <w:lvlJc w:val="left"/>
      <w:pPr>
        <w:ind w:left="1080" w:hanging="360"/>
      </w:pPr>
      <w:rPr>
        <w:rFonts w:ascii="Calibri" w:eastAsia="Calibri" w:hAnsi="Calibri" w:cs="Times New Roman"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27" w15:restartNumberingAfterBreak="0">
    <w:nsid w:val="72516119"/>
    <w:multiLevelType w:val="hybridMultilevel"/>
    <w:tmpl w:val="C700FC48"/>
    <w:lvl w:ilvl="0" w:tplc="2E0843A2">
      <w:numFmt w:val="bullet"/>
      <w:lvlText w:val="‒"/>
      <w:lvlJc w:val="left"/>
      <w:pPr>
        <w:ind w:left="720" w:hanging="360"/>
      </w:pPr>
      <w:rPr>
        <w:rFonts w:ascii="Calibri" w:eastAsia="Calibri"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15:restartNumberingAfterBreak="0">
    <w:nsid w:val="78AE6AC4"/>
    <w:multiLevelType w:val="hybridMultilevel"/>
    <w:tmpl w:val="632E6162"/>
    <w:lvl w:ilvl="0" w:tplc="2E0843A2">
      <w:numFmt w:val="bullet"/>
      <w:lvlText w:val="‒"/>
      <w:lvlJc w:val="left"/>
      <w:pPr>
        <w:ind w:left="720" w:hanging="360"/>
      </w:pPr>
      <w:rPr>
        <w:rFonts w:ascii="Calibri" w:eastAsia="Calibri"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 w15:restartNumberingAfterBreak="0">
    <w:nsid w:val="7C1048AC"/>
    <w:multiLevelType w:val="hybridMultilevel"/>
    <w:tmpl w:val="AECC7E72"/>
    <w:lvl w:ilvl="0" w:tplc="2E0843A2">
      <w:numFmt w:val="bullet"/>
      <w:lvlText w:val="‒"/>
      <w:lvlJc w:val="left"/>
      <w:pPr>
        <w:ind w:left="360" w:hanging="360"/>
      </w:pPr>
      <w:rPr>
        <w:rFonts w:ascii="Calibri" w:eastAsia="Calibri" w:hAnsi="Calibri" w:cs="Times New Roman"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num w:numId="1">
    <w:abstractNumId w:val="10"/>
  </w:num>
  <w:num w:numId="2">
    <w:abstractNumId w:val="8"/>
  </w:num>
  <w:num w:numId="3">
    <w:abstractNumId w:val="28"/>
  </w:num>
  <w:num w:numId="4">
    <w:abstractNumId w:val="7"/>
  </w:num>
  <w:num w:numId="5">
    <w:abstractNumId w:val="3"/>
  </w:num>
  <w:num w:numId="6">
    <w:abstractNumId w:val="17"/>
  </w:num>
  <w:num w:numId="7">
    <w:abstractNumId w:val="14"/>
  </w:num>
  <w:num w:numId="8">
    <w:abstractNumId w:val="21"/>
  </w:num>
  <w:num w:numId="9">
    <w:abstractNumId w:val="22"/>
  </w:num>
  <w:num w:numId="10">
    <w:abstractNumId w:val="13"/>
  </w:num>
  <w:num w:numId="11">
    <w:abstractNumId w:val="24"/>
  </w:num>
  <w:num w:numId="12">
    <w:abstractNumId w:val="27"/>
  </w:num>
  <w:num w:numId="13">
    <w:abstractNumId w:val="12"/>
  </w:num>
  <w:num w:numId="14">
    <w:abstractNumId w:val="19"/>
  </w:num>
  <w:num w:numId="15">
    <w:abstractNumId w:val="4"/>
  </w:num>
  <w:num w:numId="16">
    <w:abstractNumId w:val="20"/>
  </w:num>
  <w:num w:numId="17">
    <w:abstractNumId w:val="15"/>
  </w:num>
  <w:num w:numId="18">
    <w:abstractNumId w:val="25"/>
  </w:num>
  <w:num w:numId="19">
    <w:abstractNumId w:val="11"/>
  </w:num>
  <w:num w:numId="20">
    <w:abstractNumId w:val="29"/>
  </w:num>
  <w:num w:numId="21">
    <w:abstractNumId w:val="9"/>
  </w:num>
  <w:num w:numId="22">
    <w:abstractNumId w:val="23"/>
  </w:num>
  <w:num w:numId="23">
    <w:abstractNumId w:val="5"/>
  </w:num>
  <w:num w:numId="24">
    <w:abstractNumId w:val="18"/>
  </w:num>
  <w:num w:numId="25">
    <w:abstractNumId w:val="16"/>
  </w:num>
  <w:num w:numId="26">
    <w:abstractNumId w:val="1"/>
  </w:num>
  <w:num w:numId="27">
    <w:abstractNumId w:val="26"/>
  </w:num>
  <w:num w:numId="28">
    <w:abstractNumId w:val="2"/>
  </w:num>
  <w:num w:numId="29">
    <w:abstractNumId w:val="6"/>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494B"/>
    <w:rsid w:val="00001D23"/>
    <w:rsid w:val="00052058"/>
    <w:rsid w:val="0005302D"/>
    <w:rsid w:val="00097BFC"/>
    <w:rsid w:val="000C3C16"/>
    <w:rsid w:val="000D3534"/>
    <w:rsid w:val="00136B46"/>
    <w:rsid w:val="00146659"/>
    <w:rsid w:val="00166675"/>
    <w:rsid w:val="001A702D"/>
    <w:rsid w:val="001B32F4"/>
    <w:rsid w:val="001C3ADB"/>
    <w:rsid w:val="001E054C"/>
    <w:rsid w:val="002170BD"/>
    <w:rsid w:val="00260544"/>
    <w:rsid w:val="002922AE"/>
    <w:rsid w:val="002C77BF"/>
    <w:rsid w:val="002E494B"/>
    <w:rsid w:val="0030036E"/>
    <w:rsid w:val="00304BDA"/>
    <w:rsid w:val="003218E3"/>
    <w:rsid w:val="00341632"/>
    <w:rsid w:val="0035140D"/>
    <w:rsid w:val="0036490F"/>
    <w:rsid w:val="00386345"/>
    <w:rsid w:val="003C73EF"/>
    <w:rsid w:val="003D12BD"/>
    <w:rsid w:val="003D3046"/>
    <w:rsid w:val="003E1342"/>
    <w:rsid w:val="003F33F1"/>
    <w:rsid w:val="00422221"/>
    <w:rsid w:val="004544D2"/>
    <w:rsid w:val="004849BF"/>
    <w:rsid w:val="004A02B9"/>
    <w:rsid w:val="004E1857"/>
    <w:rsid w:val="00521916"/>
    <w:rsid w:val="0055160A"/>
    <w:rsid w:val="005B7155"/>
    <w:rsid w:val="0063646E"/>
    <w:rsid w:val="00656679"/>
    <w:rsid w:val="006608F5"/>
    <w:rsid w:val="00676833"/>
    <w:rsid w:val="006A652B"/>
    <w:rsid w:val="006E4E1A"/>
    <w:rsid w:val="006F7644"/>
    <w:rsid w:val="007649BD"/>
    <w:rsid w:val="007A7AA9"/>
    <w:rsid w:val="00811D88"/>
    <w:rsid w:val="00834764"/>
    <w:rsid w:val="00846996"/>
    <w:rsid w:val="008746AC"/>
    <w:rsid w:val="008A3D5B"/>
    <w:rsid w:val="008A70A3"/>
    <w:rsid w:val="008E03E9"/>
    <w:rsid w:val="008F2D7C"/>
    <w:rsid w:val="008F52A6"/>
    <w:rsid w:val="00904C69"/>
    <w:rsid w:val="00927076"/>
    <w:rsid w:val="00941FB3"/>
    <w:rsid w:val="00964429"/>
    <w:rsid w:val="00996E0A"/>
    <w:rsid w:val="009A4FA9"/>
    <w:rsid w:val="00A0706F"/>
    <w:rsid w:val="00A61B57"/>
    <w:rsid w:val="00AD0BA8"/>
    <w:rsid w:val="00AD72EE"/>
    <w:rsid w:val="00B417AC"/>
    <w:rsid w:val="00BF3032"/>
    <w:rsid w:val="00C36566"/>
    <w:rsid w:val="00C4723D"/>
    <w:rsid w:val="00C53173"/>
    <w:rsid w:val="00C96281"/>
    <w:rsid w:val="00CF1CDD"/>
    <w:rsid w:val="00D2744C"/>
    <w:rsid w:val="00D45BA2"/>
    <w:rsid w:val="00D4781F"/>
    <w:rsid w:val="00D50FF7"/>
    <w:rsid w:val="00D616CA"/>
    <w:rsid w:val="00D845BC"/>
    <w:rsid w:val="00DA4AF7"/>
    <w:rsid w:val="00DC29F0"/>
    <w:rsid w:val="00E57FC3"/>
    <w:rsid w:val="00F57D4A"/>
    <w:rsid w:val="00FB4748"/>
    <w:rsid w:val="00FB59C9"/>
    <w:rsid w:val="00FC3DE0"/>
    <w:rsid w:val="00FD5233"/>
    <w:rsid w:val="00FD5C57"/>
    <w:rsid w:val="00FE5361"/>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EE5ED3B-CB3C-4EC4-AE93-7BF6AA1D0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3C16"/>
    <w:pPr>
      <w:jc w:val="both"/>
    </w:pPr>
  </w:style>
  <w:style w:type="paragraph" w:styleId="Heading1">
    <w:name w:val="heading 1"/>
    <w:basedOn w:val="Normal"/>
    <w:next w:val="Normal"/>
    <w:link w:val="Heading1Char"/>
    <w:uiPriority w:val="9"/>
    <w:qFormat/>
    <w:rsid w:val="004849BF"/>
    <w:pPr>
      <w:keepNext/>
      <w:keepLines/>
      <w:spacing w:before="240" w:after="48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849BF"/>
    <w:pPr>
      <w:keepNext/>
      <w:keepLines/>
      <w:spacing w:before="40" w:after="2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849B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849BF"/>
    <w:pPr>
      <w:spacing w:before="240" w:after="960" w:line="240" w:lineRule="auto"/>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849BF"/>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849B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849BF"/>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4849BF"/>
    <w:pPr>
      <w:ind w:left="720"/>
      <w:contextualSpacing/>
    </w:pPr>
  </w:style>
  <w:style w:type="character" w:customStyle="1" w:styleId="Heading3Char">
    <w:name w:val="Heading 3 Char"/>
    <w:basedOn w:val="DefaultParagraphFont"/>
    <w:link w:val="Heading3"/>
    <w:uiPriority w:val="9"/>
    <w:rsid w:val="004849BF"/>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3F33F1"/>
    <w:rPr>
      <w:color w:val="0563C1" w:themeColor="hyperlink"/>
      <w:u w:val="single"/>
    </w:rPr>
  </w:style>
  <w:style w:type="character" w:styleId="FollowedHyperlink">
    <w:name w:val="FollowedHyperlink"/>
    <w:basedOn w:val="DefaultParagraphFont"/>
    <w:uiPriority w:val="99"/>
    <w:semiHidden/>
    <w:unhideWhenUsed/>
    <w:rsid w:val="002170BD"/>
    <w:rPr>
      <w:color w:val="954F72" w:themeColor="followedHyperlink"/>
      <w:u w:val="single"/>
    </w:rPr>
  </w:style>
  <w:style w:type="table" w:styleId="TableGrid">
    <w:name w:val="Table Grid"/>
    <w:basedOn w:val="TableNormal"/>
    <w:uiPriority w:val="39"/>
    <w:rsid w:val="00B417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8806908">
      <w:bodyDiv w:val="1"/>
      <w:marLeft w:val="0"/>
      <w:marRight w:val="0"/>
      <w:marTop w:val="0"/>
      <w:marBottom w:val="0"/>
      <w:divBdr>
        <w:top w:val="none" w:sz="0" w:space="0" w:color="auto"/>
        <w:left w:val="none" w:sz="0" w:space="0" w:color="auto"/>
        <w:bottom w:val="none" w:sz="0" w:space="0" w:color="auto"/>
        <w:right w:val="none" w:sz="0" w:space="0" w:color="auto"/>
      </w:divBdr>
      <w:divsChild>
        <w:div w:id="54087902">
          <w:marLeft w:val="0"/>
          <w:marRight w:val="0"/>
          <w:marTop w:val="0"/>
          <w:marBottom w:val="0"/>
          <w:divBdr>
            <w:top w:val="none" w:sz="0" w:space="0" w:color="auto"/>
            <w:left w:val="none" w:sz="0" w:space="0" w:color="auto"/>
            <w:bottom w:val="none" w:sz="0" w:space="0" w:color="auto"/>
            <w:right w:val="none" w:sz="0" w:space="0" w:color="auto"/>
          </w:divBdr>
        </w:div>
        <w:div w:id="1910336361">
          <w:marLeft w:val="0"/>
          <w:marRight w:val="0"/>
          <w:marTop w:val="0"/>
          <w:marBottom w:val="0"/>
          <w:divBdr>
            <w:top w:val="none" w:sz="0" w:space="0" w:color="auto"/>
            <w:left w:val="none" w:sz="0" w:space="0" w:color="auto"/>
            <w:bottom w:val="none" w:sz="0" w:space="0" w:color="auto"/>
            <w:right w:val="none" w:sz="0" w:space="0" w:color="auto"/>
          </w:divBdr>
        </w:div>
        <w:div w:id="1445494292">
          <w:marLeft w:val="0"/>
          <w:marRight w:val="0"/>
          <w:marTop w:val="0"/>
          <w:marBottom w:val="0"/>
          <w:divBdr>
            <w:top w:val="none" w:sz="0" w:space="0" w:color="auto"/>
            <w:left w:val="none" w:sz="0" w:space="0" w:color="auto"/>
            <w:bottom w:val="none" w:sz="0" w:space="0" w:color="auto"/>
            <w:right w:val="none" w:sz="0" w:space="0" w:color="auto"/>
          </w:divBdr>
        </w:div>
        <w:div w:id="1961761158">
          <w:marLeft w:val="0"/>
          <w:marRight w:val="0"/>
          <w:marTop w:val="0"/>
          <w:marBottom w:val="0"/>
          <w:divBdr>
            <w:top w:val="none" w:sz="0" w:space="0" w:color="auto"/>
            <w:left w:val="none" w:sz="0" w:space="0" w:color="auto"/>
            <w:bottom w:val="none" w:sz="0" w:space="0" w:color="auto"/>
            <w:right w:val="none" w:sz="0" w:space="0" w:color="auto"/>
          </w:divBdr>
        </w:div>
        <w:div w:id="670793220">
          <w:marLeft w:val="0"/>
          <w:marRight w:val="0"/>
          <w:marTop w:val="0"/>
          <w:marBottom w:val="0"/>
          <w:divBdr>
            <w:top w:val="none" w:sz="0" w:space="0" w:color="auto"/>
            <w:left w:val="none" w:sz="0" w:space="0" w:color="auto"/>
            <w:bottom w:val="none" w:sz="0" w:space="0" w:color="auto"/>
            <w:right w:val="none" w:sz="0" w:space="0" w:color="auto"/>
          </w:divBdr>
        </w:div>
        <w:div w:id="58023297">
          <w:marLeft w:val="0"/>
          <w:marRight w:val="0"/>
          <w:marTop w:val="0"/>
          <w:marBottom w:val="0"/>
          <w:divBdr>
            <w:top w:val="none" w:sz="0" w:space="0" w:color="auto"/>
            <w:left w:val="none" w:sz="0" w:space="0" w:color="auto"/>
            <w:bottom w:val="none" w:sz="0" w:space="0" w:color="auto"/>
            <w:right w:val="none" w:sz="0" w:space="0" w:color="auto"/>
          </w:divBdr>
        </w:div>
        <w:div w:id="1153989490">
          <w:marLeft w:val="0"/>
          <w:marRight w:val="0"/>
          <w:marTop w:val="0"/>
          <w:marBottom w:val="0"/>
          <w:divBdr>
            <w:top w:val="none" w:sz="0" w:space="0" w:color="auto"/>
            <w:left w:val="none" w:sz="0" w:space="0" w:color="auto"/>
            <w:bottom w:val="none" w:sz="0" w:space="0" w:color="auto"/>
            <w:right w:val="none" w:sz="0" w:space="0" w:color="auto"/>
          </w:divBdr>
        </w:div>
        <w:div w:id="1657146707">
          <w:marLeft w:val="0"/>
          <w:marRight w:val="0"/>
          <w:marTop w:val="0"/>
          <w:marBottom w:val="0"/>
          <w:divBdr>
            <w:top w:val="none" w:sz="0" w:space="0" w:color="auto"/>
            <w:left w:val="none" w:sz="0" w:space="0" w:color="auto"/>
            <w:bottom w:val="none" w:sz="0" w:space="0" w:color="auto"/>
            <w:right w:val="none" w:sz="0" w:space="0" w:color="auto"/>
          </w:divBdr>
        </w:div>
        <w:div w:id="1031809242">
          <w:marLeft w:val="0"/>
          <w:marRight w:val="0"/>
          <w:marTop w:val="0"/>
          <w:marBottom w:val="0"/>
          <w:divBdr>
            <w:top w:val="none" w:sz="0" w:space="0" w:color="auto"/>
            <w:left w:val="none" w:sz="0" w:space="0" w:color="auto"/>
            <w:bottom w:val="none" w:sz="0" w:space="0" w:color="auto"/>
            <w:right w:val="none" w:sz="0" w:space="0" w:color="auto"/>
          </w:divBdr>
        </w:div>
        <w:div w:id="1057124520">
          <w:marLeft w:val="0"/>
          <w:marRight w:val="0"/>
          <w:marTop w:val="0"/>
          <w:marBottom w:val="0"/>
          <w:divBdr>
            <w:top w:val="none" w:sz="0" w:space="0" w:color="auto"/>
            <w:left w:val="none" w:sz="0" w:space="0" w:color="auto"/>
            <w:bottom w:val="none" w:sz="0" w:space="0" w:color="auto"/>
            <w:right w:val="none" w:sz="0" w:space="0" w:color="auto"/>
          </w:divBdr>
        </w:div>
        <w:div w:id="119033971">
          <w:marLeft w:val="0"/>
          <w:marRight w:val="0"/>
          <w:marTop w:val="0"/>
          <w:marBottom w:val="0"/>
          <w:divBdr>
            <w:top w:val="none" w:sz="0" w:space="0" w:color="auto"/>
            <w:left w:val="none" w:sz="0" w:space="0" w:color="auto"/>
            <w:bottom w:val="none" w:sz="0" w:space="0" w:color="auto"/>
            <w:right w:val="none" w:sz="0" w:space="0" w:color="auto"/>
          </w:divBdr>
        </w:div>
        <w:div w:id="1688478588">
          <w:marLeft w:val="0"/>
          <w:marRight w:val="0"/>
          <w:marTop w:val="0"/>
          <w:marBottom w:val="0"/>
          <w:divBdr>
            <w:top w:val="none" w:sz="0" w:space="0" w:color="auto"/>
            <w:left w:val="none" w:sz="0" w:space="0" w:color="auto"/>
            <w:bottom w:val="none" w:sz="0" w:space="0" w:color="auto"/>
            <w:right w:val="none" w:sz="0" w:space="0" w:color="auto"/>
          </w:divBdr>
        </w:div>
        <w:div w:id="1290165361">
          <w:marLeft w:val="0"/>
          <w:marRight w:val="0"/>
          <w:marTop w:val="0"/>
          <w:marBottom w:val="0"/>
          <w:divBdr>
            <w:top w:val="none" w:sz="0" w:space="0" w:color="auto"/>
            <w:left w:val="none" w:sz="0" w:space="0" w:color="auto"/>
            <w:bottom w:val="none" w:sz="0" w:space="0" w:color="auto"/>
            <w:right w:val="none" w:sz="0" w:space="0" w:color="auto"/>
          </w:divBdr>
        </w:div>
        <w:div w:id="2094810254">
          <w:marLeft w:val="0"/>
          <w:marRight w:val="0"/>
          <w:marTop w:val="0"/>
          <w:marBottom w:val="0"/>
          <w:divBdr>
            <w:top w:val="none" w:sz="0" w:space="0" w:color="auto"/>
            <w:left w:val="none" w:sz="0" w:space="0" w:color="auto"/>
            <w:bottom w:val="none" w:sz="0" w:space="0" w:color="auto"/>
            <w:right w:val="none" w:sz="0" w:space="0" w:color="auto"/>
          </w:divBdr>
        </w:div>
        <w:div w:id="428088264">
          <w:marLeft w:val="0"/>
          <w:marRight w:val="0"/>
          <w:marTop w:val="0"/>
          <w:marBottom w:val="0"/>
          <w:divBdr>
            <w:top w:val="none" w:sz="0" w:space="0" w:color="auto"/>
            <w:left w:val="none" w:sz="0" w:space="0" w:color="auto"/>
            <w:bottom w:val="none" w:sz="0" w:space="0" w:color="auto"/>
            <w:right w:val="none" w:sz="0" w:space="0" w:color="auto"/>
          </w:divBdr>
        </w:div>
        <w:div w:id="1459491951">
          <w:marLeft w:val="0"/>
          <w:marRight w:val="0"/>
          <w:marTop w:val="0"/>
          <w:marBottom w:val="0"/>
          <w:divBdr>
            <w:top w:val="none" w:sz="0" w:space="0" w:color="auto"/>
            <w:left w:val="none" w:sz="0" w:space="0" w:color="auto"/>
            <w:bottom w:val="none" w:sz="0" w:space="0" w:color="auto"/>
            <w:right w:val="none" w:sz="0" w:space="0" w:color="auto"/>
          </w:divBdr>
        </w:div>
        <w:div w:id="1805811581">
          <w:marLeft w:val="0"/>
          <w:marRight w:val="0"/>
          <w:marTop w:val="0"/>
          <w:marBottom w:val="0"/>
          <w:divBdr>
            <w:top w:val="none" w:sz="0" w:space="0" w:color="auto"/>
            <w:left w:val="none" w:sz="0" w:space="0" w:color="auto"/>
            <w:bottom w:val="none" w:sz="0" w:space="0" w:color="auto"/>
            <w:right w:val="none" w:sz="0" w:space="0" w:color="auto"/>
          </w:divBdr>
        </w:div>
        <w:div w:id="493228664">
          <w:marLeft w:val="0"/>
          <w:marRight w:val="0"/>
          <w:marTop w:val="0"/>
          <w:marBottom w:val="0"/>
          <w:divBdr>
            <w:top w:val="none" w:sz="0" w:space="0" w:color="auto"/>
            <w:left w:val="none" w:sz="0" w:space="0" w:color="auto"/>
            <w:bottom w:val="none" w:sz="0" w:space="0" w:color="auto"/>
            <w:right w:val="none" w:sz="0" w:space="0" w:color="auto"/>
          </w:divBdr>
        </w:div>
        <w:div w:id="403064542">
          <w:marLeft w:val="0"/>
          <w:marRight w:val="0"/>
          <w:marTop w:val="0"/>
          <w:marBottom w:val="0"/>
          <w:divBdr>
            <w:top w:val="none" w:sz="0" w:space="0" w:color="auto"/>
            <w:left w:val="none" w:sz="0" w:space="0" w:color="auto"/>
            <w:bottom w:val="none" w:sz="0" w:space="0" w:color="auto"/>
            <w:right w:val="none" w:sz="0" w:space="0" w:color="auto"/>
          </w:divBdr>
        </w:div>
        <w:div w:id="1558390660">
          <w:marLeft w:val="0"/>
          <w:marRight w:val="0"/>
          <w:marTop w:val="0"/>
          <w:marBottom w:val="0"/>
          <w:divBdr>
            <w:top w:val="none" w:sz="0" w:space="0" w:color="auto"/>
            <w:left w:val="none" w:sz="0" w:space="0" w:color="auto"/>
            <w:bottom w:val="none" w:sz="0" w:space="0" w:color="auto"/>
            <w:right w:val="none" w:sz="0" w:space="0" w:color="auto"/>
          </w:divBdr>
        </w:div>
        <w:div w:id="2098166468">
          <w:marLeft w:val="0"/>
          <w:marRight w:val="0"/>
          <w:marTop w:val="0"/>
          <w:marBottom w:val="0"/>
          <w:divBdr>
            <w:top w:val="none" w:sz="0" w:space="0" w:color="auto"/>
            <w:left w:val="none" w:sz="0" w:space="0" w:color="auto"/>
            <w:bottom w:val="none" w:sz="0" w:space="0" w:color="auto"/>
            <w:right w:val="none" w:sz="0" w:space="0" w:color="auto"/>
          </w:divBdr>
        </w:div>
        <w:div w:id="1355956507">
          <w:marLeft w:val="0"/>
          <w:marRight w:val="0"/>
          <w:marTop w:val="0"/>
          <w:marBottom w:val="0"/>
          <w:divBdr>
            <w:top w:val="none" w:sz="0" w:space="0" w:color="auto"/>
            <w:left w:val="none" w:sz="0" w:space="0" w:color="auto"/>
            <w:bottom w:val="none" w:sz="0" w:space="0" w:color="auto"/>
            <w:right w:val="none" w:sz="0" w:space="0" w:color="auto"/>
          </w:divBdr>
        </w:div>
        <w:div w:id="1032606845">
          <w:marLeft w:val="0"/>
          <w:marRight w:val="0"/>
          <w:marTop w:val="0"/>
          <w:marBottom w:val="0"/>
          <w:divBdr>
            <w:top w:val="none" w:sz="0" w:space="0" w:color="auto"/>
            <w:left w:val="none" w:sz="0" w:space="0" w:color="auto"/>
            <w:bottom w:val="none" w:sz="0" w:space="0" w:color="auto"/>
            <w:right w:val="none" w:sz="0" w:space="0" w:color="auto"/>
          </w:divBdr>
        </w:div>
        <w:div w:id="1662734519">
          <w:marLeft w:val="0"/>
          <w:marRight w:val="0"/>
          <w:marTop w:val="0"/>
          <w:marBottom w:val="0"/>
          <w:divBdr>
            <w:top w:val="none" w:sz="0" w:space="0" w:color="auto"/>
            <w:left w:val="none" w:sz="0" w:space="0" w:color="auto"/>
            <w:bottom w:val="none" w:sz="0" w:space="0" w:color="auto"/>
            <w:right w:val="none" w:sz="0" w:space="0" w:color="auto"/>
          </w:divBdr>
        </w:div>
        <w:div w:id="280379883">
          <w:marLeft w:val="0"/>
          <w:marRight w:val="0"/>
          <w:marTop w:val="0"/>
          <w:marBottom w:val="0"/>
          <w:divBdr>
            <w:top w:val="none" w:sz="0" w:space="0" w:color="auto"/>
            <w:left w:val="none" w:sz="0" w:space="0" w:color="auto"/>
            <w:bottom w:val="none" w:sz="0" w:space="0" w:color="auto"/>
            <w:right w:val="none" w:sz="0" w:space="0" w:color="auto"/>
          </w:divBdr>
        </w:div>
        <w:div w:id="2076580845">
          <w:marLeft w:val="0"/>
          <w:marRight w:val="0"/>
          <w:marTop w:val="0"/>
          <w:marBottom w:val="0"/>
          <w:divBdr>
            <w:top w:val="none" w:sz="0" w:space="0" w:color="auto"/>
            <w:left w:val="none" w:sz="0" w:space="0" w:color="auto"/>
            <w:bottom w:val="none" w:sz="0" w:space="0" w:color="auto"/>
            <w:right w:val="none" w:sz="0" w:space="0" w:color="auto"/>
          </w:divBdr>
        </w:div>
        <w:div w:id="1805151679">
          <w:marLeft w:val="0"/>
          <w:marRight w:val="0"/>
          <w:marTop w:val="0"/>
          <w:marBottom w:val="0"/>
          <w:divBdr>
            <w:top w:val="none" w:sz="0" w:space="0" w:color="auto"/>
            <w:left w:val="none" w:sz="0" w:space="0" w:color="auto"/>
            <w:bottom w:val="none" w:sz="0" w:space="0" w:color="auto"/>
            <w:right w:val="none" w:sz="0" w:space="0" w:color="auto"/>
          </w:divBdr>
        </w:div>
        <w:div w:id="1826313514">
          <w:marLeft w:val="0"/>
          <w:marRight w:val="0"/>
          <w:marTop w:val="0"/>
          <w:marBottom w:val="0"/>
          <w:divBdr>
            <w:top w:val="none" w:sz="0" w:space="0" w:color="auto"/>
            <w:left w:val="none" w:sz="0" w:space="0" w:color="auto"/>
            <w:bottom w:val="none" w:sz="0" w:space="0" w:color="auto"/>
            <w:right w:val="none" w:sz="0" w:space="0" w:color="auto"/>
          </w:divBdr>
        </w:div>
        <w:div w:id="1554777378">
          <w:marLeft w:val="0"/>
          <w:marRight w:val="0"/>
          <w:marTop w:val="0"/>
          <w:marBottom w:val="0"/>
          <w:divBdr>
            <w:top w:val="none" w:sz="0" w:space="0" w:color="auto"/>
            <w:left w:val="none" w:sz="0" w:space="0" w:color="auto"/>
            <w:bottom w:val="none" w:sz="0" w:space="0" w:color="auto"/>
            <w:right w:val="none" w:sz="0" w:space="0" w:color="auto"/>
          </w:divBdr>
        </w:div>
        <w:div w:id="1991597162">
          <w:marLeft w:val="0"/>
          <w:marRight w:val="0"/>
          <w:marTop w:val="0"/>
          <w:marBottom w:val="0"/>
          <w:divBdr>
            <w:top w:val="none" w:sz="0" w:space="0" w:color="auto"/>
            <w:left w:val="none" w:sz="0" w:space="0" w:color="auto"/>
            <w:bottom w:val="none" w:sz="0" w:space="0" w:color="auto"/>
            <w:right w:val="none" w:sz="0" w:space="0" w:color="auto"/>
          </w:divBdr>
        </w:div>
        <w:div w:id="48650474">
          <w:marLeft w:val="0"/>
          <w:marRight w:val="0"/>
          <w:marTop w:val="0"/>
          <w:marBottom w:val="0"/>
          <w:divBdr>
            <w:top w:val="none" w:sz="0" w:space="0" w:color="auto"/>
            <w:left w:val="none" w:sz="0" w:space="0" w:color="auto"/>
            <w:bottom w:val="none" w:sz="0" w:space="0" w:color="auto"/>
            <w:right w:val="none" w:sz="0" w:space="0" w:color="auto"/>
          </w:divBdr>
        </w:div>
        <w:div w:id="622618527">
          <w:marLeft w:val="0"/>
          <w:marRight w:val="0"/>
          <w:marTop w:val="0"/>
          <w:marBottom w:val="0"/>
          <w:divBdr>
            <w:top w:val="none" w:sz="0" w:space="0" w:color="auto"/>
            <w:left w:val="none" w:sz="0" w:space="0" w:color="auto"/>
            <w:bottom w:val="none" w:sz="0" w:space="0" w:color="auto"/>
            <w:right w:val="none" w:sz="0" w:space="0" w:color="auto"/>
          </w:divBdr>
        </w:div>
        <w:div w:id="2019890328">
          <w:marLeft w:val="0"/>
          <w:marRight w:val="0"/>
          <w:marTop w:val="0"/>
          <w:marBottom w:val="0"/>
          <w:divBdr>
            <w:top w:val="none" w:sz="0" w:space="0" w:color="auto"/>
            <w:left w:val="none" w:sz="0" w:space="0" w:color="auto"/>
            <w:bottom w:val="none" w:sz="0" w:space="0" w:color="auto"/>
            <w:right w:val="none" w:sz="0" w:space="0" w:color="auto"/>
          </w:divBdr>
        </w:div>
        <w:div w:id="701781474">
          <w:marLeft w:val="0"/>
          <w:marRight w:val="0"/>
          <w:marTop w:val="0"/>
          <w:marBottom w:val="0"/>
          <w:divBdr>
            <w:top w:val="none" w:sz="0" w:space="0" w:color="auto"/>
            <w:left w:val="none" w:sz="0" w:space="0" w:color="auto"/>
            <w:bottom w:val="none" w:sz="0" w:space="0" w:color="auto"/>
            <w:right w:val="none" w:sz="0" w:space="0" w:color="auto"/>
          </w:divBdr>
        </w:div>
        <w:div w:id="1656953744">
          <w:marLeft w:val="0"/>
          <w:marRight w:val="0"/>
          <w:marTop w:val="0"/>
          <w:marBottom w:val="0"/>
          <w:divBdr>
            <w:top w:val="none" w:sz="0" w:space="0" w:color="auto"/>
            <w:left w:val="none" w:sz="0" w:space="0" w:color="auto"/>
            <w:bottom w:val="none" w:sz="0" w:space="0" w:color="auto"/>
            <w:right w:val="none" w:sz="0" w:space="0" w:color="auto"/>
          </w:divBdr>
        </w:div>
        <w:div w:id="2097049450">
          <w:marLeft w:val="0"/>
          <w:marRight w:val="0"/>
          <w:marTop w:val="0"/>
          <w:marBottom w:val="0"/>
          <w:divBdr>
            <w:top w:val="none" w:sz="0" w:space="0" w:color="auto"/>
            <w:left w:val="none" w:sz="0" w:space="0" w:color="auto"/>
            <w:bottom w:val="none" w:sz="0" w:space="0" w:color="auto"/>
            <w:right w:val="none" w:sz="0" w:space="0" w:color="auto"/>
          </w:divBdr>
        </w:div>
        <w:div w:id="1456800587">
          <w:marLeft w:val="0"/>
          <w:marRight w:val="0"/>
          <w:marTop w:val="0"/>
          <w:marBottom w:val="0"/>
          <w:divBdr>
            <w:top w:val="none" w:sz="0" w:space="0" w:color="auto"/>
            <w:left w:val="none" w:sz="0" w:space="0" w:color="auto"/>
            <w:bottom w:val="none" w:sz="0" w:space="0" w:color="auto"/>
            <w:right w:val="none" w:sz="0" w:space="0" w:color="auto"/>
          </w:divBdr>
        </w:div>
        <w:div w:id="1761944681">
          <w:marLeft w:val="0"/>
          <w:marRight w:val="0"/>
          <w:marTop w:val="0"/>
          <w:marBottom w:val="0"/>
          <w:divBdr>
            <w:top w:val="none" w:sz="0" w:space="0" w:color="auto"/>
            <w:left w:val="none" w:sz="0" w:space="0" w:color="auto"/>
            <w:bottom w:val="none" w:sz="0" w:space="0" w:color="auto"/>
            <w:right w:val="none" w:sz="0" w:space="0" w:color="auto"/>
          </w:divBdr>
        </w:div>
        <w:div w:id="1649245940">
          <w:marLeft w:val="0"/>
          <w:marRight w:val="0"/>
          <w:marTop w:val="0"/>
          <w:marBottom w:val="0"/>
          <w:divBdr>
            <w:top w:val="none" w:sz="0" w:space="0" w:color="auto"/>
            <w:left w:val="none" w:sz="0" w:space="0" w:color="auto"/>
            <w:bottom w:val="none" w:sz="0" w:space="0" w:color="auto"/>
            <w:right w:val="none" w:sz="0" w:space="0" w:color="auto"/>
          </w:divBdr>
        </w:div>
        <w:div w:id="2118405260">
          <w:marLeft w:val="0"/>
          <w:marRight w:val="0"/>
          <w:marTop w:val="0"/>
          <w:marBottom w:val="0"/>
          <w:divBdr>
            <w:top w:val="none" w:sz="0" w:space="0" w:color="auto"/>
            <w:left w:val="none" w:sz="0" w:space="0" w:color="auto"/>
            <w:bottom w:val="none" w:sz="0" w:space="0" w:color="auto"/>
            <w:right w:val="none" w:sz="0" w:space="0" w:color="auto"/>
          </w:divBdr>
        </w:div>
        <w:div w:id="991178621">
          <w:marLeft w:val="0"/>
          <w:marRight w:val="0"/>
          <w:marTop w:val="0"/>
          <w:marBottom w:val="0"/>
          <w:divBdr>
            <w:top w:val="none" w:sz="0" w:space="0" w:color="auto"/>
            <w:left w:val="none" w:sz="0" w:space="0" w:color="auto"/>
            <w:bottom w:val="none" w:sz="0" w:space="0" w:color="auto"/>
            <w:right w:val="none" w:sz="0" w:space="0" w:color="auto"/>
          </w:divBdr>
        </w:div>
        <w:div w:id="1920139366">
          <w:marLeft w:val="0"/>
          <w:marRight w:val="0"/>
          <w:marTop w:val="0"/>
          <w:marBottom w:val="0"/>
          <w:divBdr>
            <w:top w:val="none" w:sz="0" w:space="0" w:color="auto"/>
            <w:left w:val="none" w:sz="0" w:space="0" w:color="auto"/>
            <w:bottom w:val="none" w:sz="0" w:space="0" w:color="auto"/>
            <w:right w:val="none" w:sz="0" w:space="0" w:color="auto"/>
          </w:divBdr>
        </w:div>
        <w:div w:id="1188830227">
          <w:marLeft w:val="0"/>
          <w:marRight w:val="0"/>
          <w:marTop w:val="0"/>
          <w:marBottom w:val="0"/>
          <w:divBdr>
            <w:top w:val="none" w:sz="0" w:space="0" w:color="auto"/>
            <w:left w:val="none" w:sz="0" w:space="0" w:color="auto"/>
            <w:bottom w:val="none" w:sz="0" w:space="0" w:color="auto"/>
            <w:right w:val="none" w:sz="0" w:space="0" w:color="auto"/>
          </w:divBdr>
        </w:div>
        <w:div w:id="163133806">
          <w:marLeft w:val="0"/>
          <w:marRight w:val="0"/>
          <w:marTop w:val="0"/>
          <w:marBottom w:val="0"/>
          <w:divBdr>
            <w:top w:val="none" w:sz="0" w:space="0" w:color="auto"/>
            <w:left w:val="none" w:sz="0" w:space="0" w:color="auto"/>
            <w:bottom w:val="none" w:sz="0" w:space="0" w:color="auto"/>
            <w:right w:val="none" w:sz="0" w:space="0" w:color="auto"/>
          </w:divBdr>
        </w:div>
        <w:div w:id="1310477636">
          <w:marLeft w:val="0"/>
          <w:marRight w:val="0"/>
          <w:marTop w:val="0"/>
          <w:marBottom w:val="0"/>
          <w:divBdr>
            <w:top w:val="none" w:sz="0" w:space="0" w:color="auto"/>
            <w:left w:val="none" w:sz="0" w:space="0" w:color="auto"/>
            <w:bottom w:val="none" w:sz="0" w:space="0" w:color="auto"/>
            <w:right w:val="none" w:sz="0" w:space="0" w:color="auto"/>
          </w:divBdr>
        </w:div>
        <w:div w:id="1064597190">
          <w:marLeft w:val="0"/>
          <w:marRight w:val="0"/>
          <w:marTop w:val="0"/>
          <w:marBottom w:val="0"/>
          <w:divBdr>
            <w:top w:val="none" w:sz="0" w:space="0" w:color="auto"/>
            <w:left w:val="none" w:sz="0" w:space="0" w:color="auto"/>
            <w:bottom w:val="none" w:sz="0" w:space="0" w:color="auto"/>
            <w:right w:val="none" w:sz="0" w:space="0" w:color="auto"/>
          </w:divBdr>
        </w:div>
        <w:div w:id="956643928">
          <w:marLeft w:val="0"/>
          <w:marRight w:val="0"/>
          <w:marTop w:val="0"/>
          <w:marBottom w:val="0"/>
          <w:divBdr>
            <w:top w:val="none" w:sz="0" w:space="0" w:color="auto"/>
            <w:left w:val="none" w:sz="0" w:space="0" w:color="auto"/>
            <w:bottom w:val="none" w:sz="0" w:space="0" w:color="auto"/>
            <w:right w:val="none" w:sz="0" w:space="0" w:color="auto"/>
          </w:divBdr>
        </w:div>
        <w:div w:id="1461535871">
          <w:marLeft w:val="0"/>
          <w:marRight w:val="0"/>
          <w:marTop w:val="0"/>
          <w:marBottom w:val="0"/>
          <w:divBdr>
            <w:top w:val="none" w:sz="0" w:space="0" w:color="auto"/>
            <w:left w:val="none" w:sz="0" w:space="0" w:color="auto"/>
            <w:bottom w:val="none" w:sz="0" w:space="0" w:color="auto"/>
            <w:right w:val="none" w:sz="0" w:space="0" w:color="auto"/>
          </w:divBdr>
        </w:div>
        <w:div w:id="1795632459">
          <w:marLeft w:val="0"/>
          <w:marRight w:val="0"/>
          <w:marTop w:val="0"/>
          <w:marBottom w:val="0"/>
          <w:divBdr>
            <w:top w:val="none" w:sz="0" w:space="0" w:color="auto"/>
            <w:left w:val="none" w:sz="0" w:space="0" w:color="auto"/>
            <w:bottom w:val="none" w:sz="0" w:space="0" w:color="auto"/>
            <w:right w:val="none" w:sz="0" w:space="0" w:color="auto"/>
          </w:divBdr>
        </w:div>
        <w:div w:id="773327178">
          <w:marLeft w:val="0"/>
          <w:marRight w:val="0"/>
          <w:marTop w:val="0"/>
          <w:marBottom w:val="0"/>
          <w:divBdr>
            <w:top w:val="none" w:sz="0" w:space="0" w:color="auto"/>
            <w:left w:val="none" w:sz="0" w:space="0" w:color="auto"/>
            <w:bottom w:val="none" w:sz="0" w:space="0" w:color="auto"/>
            <w:right w:val="none" w:sz="0" w:space="0" w:color="auto"/>
          </w:divBdr>
        </w:div>
        <w:div w:id="1680617058">
          <w:marLeft w:val="0"/>
          <w:marRight w:val="0"/>
          <w:marTop w:val="0"/>
          <w:marBottom w:val="0"/>
          <w:divBdr>
            <w:top w:val="none" w:sz="0" w:space="0" w:color="auto"/>
            <w:left w:val="none" w:sz="0" w:space="0" w:color="auto"/>
            <w:bottom w:val="none" w:sz="0" w:space="0" w:color="auto"/>
            <w:right w:val="none" w:sz="0" w:space="0" w:color="auto"/>
          </w:divBdr>
        </w:div>
        <w:div w:id="1867526353">
          <w:marLeft w:val="0"/>
          <w:marRight w:val="0"/>
          <w:marTop w:val="0"/>
          <w:marBottom w:val="0"/>
          <w:divBdr>
            <w:top w:val="none" w:sz="0" w:space="0" w:color="auto"/>
            <w:left w:val="none" w:sz="0" w:space="0" w:color="auto"/>
            <w:bottom w:val="none" w:sz="0" w:space="0" w:color="auto"/>
            <w:right w:val="none" w:sz="0" w:space="0" w:color="auto"/>
          </w:divBdr>
        </w:div>
        <w:div w:id="13475547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www.paikkatietoikkuna.fi/web/fi/etusivu" TargetMode="Externa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2088</TotalTime>
  <Pages>7</Pages>
  <Words>1389</Words>
  <Characters>11252</Characters>
  <Application>Microsoft Office Word</Application>
  <DocSecurity>0</DocSecurity>
  <Lines>93</Lines>
  <Paragraphs>25</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
      <vt:lpstr/>
    </vt:vector>
  </TitlesOfParts>
  <Company>University of Eastern Finland</Company>
  <LinksUpToDate>false</LinksUpToDate>
  <CharactersWithSpaces>12616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Petja Hämäläinen</dc:creator>
  <cp:keywords/>
  <dc:description/>
  <cp:lastModifiedBy>Petja Hämäläinen</cp:lastModifiedBy>
  <cp:revision>22</cp:revision>
  <dcterms:created xsi:type="dcterms:W3CDTF">2017-01-24T10:27:00Z</dcterms:created>
  <dcterms:modified xsi:type="dcterms:W3CDTF">2017-02-23T10:01:00Z</dcterms:modified>
</cp:coreProperties>
</file>