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F3" w:rsidRDefault="00E820F6" w:rsidP="003A654D">
      <w:pPr>
        <w:pStyle w:val="Heading1"/>
      </w:pPr>
      <w:r>
        <w:t>Käden p</w:t>
      </w:r>
      <w:r w:rsidR="003A654D">
        <w:t>uristusvoiman määritys</w:t>
      </w:r>
    </w:p>
    <w:p w:rsidR="003A654D" w:rsidRDefault="00A50407" w:rsidP="00DE6741">
      <w:pPr>
        <w:pStyle w:val="Heading2"/>
        <w:numPr>
          <w:ilvl w:val="0"/>
          <w:numId w:val="7"/>
        </w:numPr>
        <w:ind w:left="284" w:hanging="295"/>
      </w:pPr>
      <w:r>
        <w:t>Ennakkoarviot</w:t>
      </w:r>
      <w:r w:rsidR="003A654D">
        <w:t>/hypoteesi</w:t>
      </w:r>
      <w:r>
        <w:t>t</w:t>
      </w:r>
    </w:p>
    <w:p w:rsidR="003A654D" w:rsidRDefault="00E820F6" w:rsidP="003A654D">
      <w:pPr>
        <w:spacing w:before="120" w:after="120"/>
      </w:pPr>
      <w:r>
        <w:t>Voiman suuruus</w:t>
      </w:r>
      <w:r w:rsidR="00DF02B5">
        <w:t xml:space="preserve"> voidaan esittää Newtoneiden lisäksi </w:t>
      </w:r>
      <w:r>
        <w:t>kilogrammoina</w:t>
      </w:r>
      <w:r w:rsidR="00DF02B5">
        <w:t>:</w:t>
      </w:r>
      <w:r>
        <w:t xml:space="preserve"> </w:t>
      </w:r>
      <w:r w:rsidR="003A654D">
        <w:t xml:space="preserve">1 Newton vastaa 0,1 kilogrammaa, 10 Newtonia vastaa 1 kilogrammaa ja 100 Newtonia vastaa 10 kilogrammaa.  </w:t>
      </w:r>
    </w:p>
    <w:p w:rsidR="003A654D" w:rsidRDefault="003A654D" w:rsidP="00DE6741">
      <w:pPr>
        <w:pStyle w:val="ListParagraph"/>
        <w:numPr>
          <w:ilvl w:val="0"/>
          <w:numId w:val="8"/>
        </w:numPr>
        <w:spacing w:before="120" w:after="120"/>
      </w:pPr>
      <w:r>
        <w:t>Arvioi puristusvoimasi</w:t>
      </w:r>
      <w:r w:rsidR="001E701B">
        <w:t xml:space="preserve"> suuruus</w:t>
      </w:r>
      <w:r w:rsidR="00DE6741">
        <w:t xml:space="preserve">. </w:t>
      </w:r>
      <w:r w:rsidR="001E701B">
        <w:t>Pyöristä arviosi lähimpään kilogrammalukemaan</w:t>
      </w:r>
      <w:r w:rsidR="00B01CBA">
        <w:t xml:space="preserve"> alla</w:t>
      </w:r>
      <w:r w:rsidR="001E701B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784"/>
        <w:gridCol w:w="1843"/>
        <w:gridCol w:w="1842"/>
        <w:gridCol w:w="1650"/>
      </w:tblGrid>
      <w:tr w:rsidR="00976878" w:rsidTr="000D79FF">
        <w:tc>
          <w:tcPr>
            <w:tcW w:w="1897" w:type="dxa"/>
          </w:tcPr>
          <w:p w:rsidR="00976878" w:rsidRDefault="00976878" w:rsidP="00976878">
            <w:pPr>
              <w:spacing w:before="120" w:after="120"/>
              <w:jc w:val="center"/>
            </w:pPr>
            <w:r>
              <w:t>0,1 kg</w:t>
            </w:r>
          </w:p>
        </w:tc>
        <w:tc>
          <w:tcPr>
            <w:tcW w:w="1784" w:type="dxa"/>
          </w:tcPr>
          <w:p w:rsidR="00976878" w:rsidRDefault="00976878" w:rsidP="00976878">
            <w:pPr>
              <w:spacing w:before="120" w:after="120"/>
              <w:jc w:val="center"/>
            </w:pPr>
            <w:r>
              <w:t>1,0 kg</w:t>
            </w:r>
          </w:p>
        </w:tc>
        <w:tc>
          <w:tcPr>
            <w:tcW w:w="1843" w:type="dxa"/>
          </w:tcPr>
          <w:p w:rsidR="00976878" w:rsidRDefault="00976878" w:rsidP="00976878">
            <w:pPr>
              <w:spacing w:before="120" w:after="120"/>
              <w:jc w:val="center"/>
            </w:pPr>
            <w:r>
              <w:t>10 kg</w:t>
            </w:r>
          </w:p>
        </w:tc>
        <w:tc>
          <w:tcPr>
            <w:tcW w:w="1842" w:type="dxa"/>
          </w:tcPr>
          <w:p w:rsidR="00976878" w:rsidRDefault="00976878" w:rsidP="00976878">
            <w:pPr>
              <w:spacing w:before="120" w:after="120"/>
              <w:jc w:val="center"/>
            </w:pPr>
            <w:r>
              <w:t>100 kg</w:t>
            </w:r>
          </w:p>
        </w:tc>
        <w:tc>
          <w:tcPr>
            <w:tcW w:w="1650" w:type="dxa"/>
          </w:tcPr>
          <w:p w:rsidR="00976878" w:rsidRDefault="00976878" w:rsidP="00E820F6">
            <w:pPr>
              <w:spacing w:before="120" w:after="120"/>
              <w:jc w:val="center"/>
            </w:pPr>
            <w:r>
              <w:t xml:space="preserve">1000 kg </w:t>
            </w:r>
          </w:p>
        </w:tc>
      </w:tr>
    </w:tbl>
    <w:p w:rsidR="003A654D" w:rsidRDefault="003A654D" w:rsidP="00DE6741">
      <w:pPr>
        <w:pStyle w:val="ListParagraph"/>
        <w:numPr>
          <w:ilvl w:val="0"/>
          <w:numId w:val="8"/>
        </w:numPr>
        <w:spacing w:before="120" w:after="120"/>
      </w:pPr>
      <w:r>
        <w:t xml:space="preserve">Ennusta, </w:t>
      </w:r>
      <w:r w:rsidR="00DE6741">
        <w:t xml:space="preserve">ovatko kätesi yhtä vahvat, vai uskotko, että toinen käsistäsi on vahvempi. </w:t>
      </w:r>
      <w:r>
        <w:t xml:space="preserve"> </w:t>
      </w:r>
    </w:p>
    <w:p w:rsidR="00A50407" w:rsidRDefault="00A50407" w:rsidP="00E820F6">
      <w:pPr>
        <w:pStyle w:val="Heading2"/>
      </w:pPr>
    </w:p>
    <w:p w:rsidR="003A654D" w:rsidRDefault="00E820F6" w:rsidP="00DE6741">
      <w:pPr>
        <w:pStyle w:val="Heading2"/>
        <w:numPr>
          <w:ilvl w:val="0"/>
          <w:numId w:val="7"/>
        </w:numPr>
        <w:ind w:left="284" w:hanging="295"/>
      </w:pPr>
      <w:r>
        <w:t>Mittaukset</w:t>
      </w:r>
    </w:p>
    <w:tbl>
      <w:tblPr>
        <w:tblStyle w:val="TableGrid"/>
        <w:tblpPr w:leftFromText="141" w:rightFromText="141" w:vertAnchor="text" w:horzAnchor="margin" w:tblpXSpec="right" w:tblpY="629"/>
        <w:tblW w:w="0" w:type="auto"/>
        <w:tblLook w:val="04A0" w:firstRow="1" w:lastRow="0" w:firstColumn="1" w:lastColumn="0" w:noHBand="0" w:noVBand="1"/>
      </w:tblPr>
      <w:tblGrid>
        <w:gridCol w:w="2108"/>
        <w:gridCol w:w="1149"/>
        <w:gridCol w:w="1119"/>
        <w:gridCol w:w="1074"/>
      </w:tblGrid>
      <w:tr w:rsidR="00A50407" w:rsidTr="00A50407"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  <w:r>
              <w:t>Suurin puristusvoima</w:t>
            </w: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  <w:r>
              <w:t>Vasen käsi</w:t>
            </w: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  <w:r>
              <w:t>Oikea käsi</w:t>
            </w: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  <w:r>
              <w:t>Keskiarvo</w:t>
            </w:r>
          </w:p>
        </w:tc>
      </w:tr>
      <w:tr w:rsidR="00A50407" w:rsidTr="00A50407"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  <w:proofErr w:type="spellStart"/>
            <w:r w:rsidRPr="00A50407">
              <w:rPr>
                <w:b/>
                <w:i/>
              </w:rPr>
              <w:t>newtoneina</w:t>
            </w:r>
            <w:proofErr w:type="spellEnd"/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</w:p>
        </w:tc>
      </w:tr>
      <w:tr w:rsidR="00A50407" w:rsidTr="00A50407"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  <w:r w:rsidRPr="00A50407">
              <w:rPr>
                <w:b/>
                <w:i/>
              </w:rPr>
              <w:t>kiloina</w:t>
            </w: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</w:p>
        </w:tc>
        <w:tc>
          <w:tcPr>
            <w:tcW w:w="0" w:type="auto"/>
          </w:tcPr>
          <w:p w:rsidR="00A50407" w:rsidRDefault="00A50407" w:rsidP="00A50407">
            <w:pPr>
              <w:spacing w:before="120" w:after="120"/>
            </w:pPr>
          </w:p>
        </w:tc>
      </w:tr>
    </w:tbl>
    <w:p w:rsidR="000D79FF" w:rsidRDefault="001E701B" w:rsidP="00E820F6">
      <w:pPr>
        <w:spacing w:before="120" w:after="120"/>
      </w:pPr>
      <w:r>
        <w:t>Opettaja ohjeistaa mittaukset</w:t>
      </w:r>
      <w:r w:rsidR="00A50407">
        <w:t>.</w:t>
      </w:r>
      <w:r>
        <w:t xml:space="preserve"> </w:t>
      </w:r>
      <w:r w:rsidR="00A50407">
        <w:t>Täy</w:t>
      </w:r>
      <w:r>
        <w:t>tä mittaustulosten perusteella alla oleva</w:t>
      </w:r>
      <w:r w:rsidR="00A50407">
        <w:t xml:space="preserve"> taulukko</w:t>
      </w:r>
      <w:r w:rsidR="00E820F6">
        <w:t xml:space="preserve">. </w:t>
      </w:r>
    </w:p>
    <w:p w:rsidR="00DF02B5" w:rsidRDefault="00DF02B5" w:rsidP="00E820F6">
      <w:pPr>
        <w:spacing w:before="120" w:after="120"/>
      </w:pPr>
    </w:p>
    <w:p w:rsidR="000D79FF" w:rsidRDefault="000D79FF" w:rsidP="00E820F6">
      <w:pPr>
        <w:spacing w:before="120" w:after="120"/>
      </w:pPr>
    </w:p>
    <w:p w:rsidR="00546CA8" w:rsidRDefault="00546CA8" w:rsidP="00E820F6">
      <w:pPr>
        <w:spacing w:before="120" w:after="120"/>
      </w:pPr>
    </w:p>
    <w:p w:rsidR="001E701B" w:rsidRDefault="001E701B" w:rsidP="00E820F6">
      <w:pPr>
        <w:spacing w:before="120" w:after="120"/>
      </w:pPr>
    </w:p>
    <w:p w:rsidR="00A50407" w:rsidRDefault="00A50407" w:rsidP="00E820F6">
      <w:pPr>
        <w:spacing w:before="120" w:after="120"/>
      </w:pPr>
      <w:r>
        <w:t>Mahdolliset lisämittaukset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3065"/>
        <w:gridCol w:w="2981"/>
      </w:tblGrid>
      <w:tr w:rsidR="00A50407" w:rsidTr="00546CA8">
        <w:tc>
          <w:tcPr>
            <w:tcW w:w="3005" w:type="dxa"/>
          </w:tcPr>
          <w:p w:rsidR="00A50407" w:rsidRDefault="00A50407" w:rsidP="001E701B">
            <w:pPr>
              <w:spacing w:before="120" w:after="120"/>
            </w:pPr>
            <w:r>
              <w:t>_________________________</w:t>
            </w:r>
          </w:p>
        </w:tc>
        <w:tc>
          <w:tcPr>
            <w:tcW w:w="3005" w:type="dxa"/>
          </w:tcPr>
          <w:p w:rsidR="00A50407" w:rsidRDefault="00A50407" w:rsidP="001E701B">
            <w:pPr>
              <w:spacing w:before="120" w:after="120"/>
            </w:pPr>
            <w:r>
              <w:t>__________________________</w:t>
            </w:r>
          </w:p>
        </w:tc>
        <w:tc>
          <w:tcPr>
            <w:tcW w:w="3006" w:type="dxa"/>
          </w:tcPr>
          <w:p w:rsidR="00A50407" w:rsidRDefault="00A50407" w:rsidP="001E701B">
            <w:pPr>
              <w:spacing w:before="120" w:after="120"/>
            </w:pPr>
            <w:r>
              <w:t>_________________________</w:t>
            </w:r>
          </w:p>
        </w:tc>
      </w:tr>
    </w:tbl>
    <w:p w:rsidR="000D79FF" w:rsidRDefault="000D79FF" w:rsidP="001E701B">
      <w:pPr>
        <w:pStyle w:val="Heading2"/>
        <w:numPr>
          <w:ilvl w:val="0"/>
          <w:numId w:val="7"/>
        </w:numPr>
        <w:spacing w:before="240"/>
        <w:ind w:left="284" w:hanging="295"/>
      </w:pPr>
      <w:r>
        <w:t>Mittaustulosten tarkastelu</w:t>
      </w:r>
    </w:p>
    <w:p w:rsidR="00546CA8" w:rsidRDefault="000D79FF" w:rsidP="00546CA8">
      <w:pPr>
        <w:pStyle w:val="ListParagraph"/>
        <w:numPr>
          <w:ilvl w:val="0"/>
          <w:numId w:val="6"/>
        </w:numPr>
        <w:spacing w:before="120" w:after="120"/>
        <w:ind w:left="426"/>
      </w:pPr>
      <w:r>
        <w:t>Kuinka monta kiloa</w:t>
      </w:r>
      <w:r w:rsidR="00167550">
        <w:t xml:space="preserve"> käsiesi keskimääräinen puristusvoima</w:t>
      </w:r>
      <w:r>
        <w:t xml:space="preserve"> poikkesi </w:t>
      </w:r>
      <w:r w:rsidR="00167550">
        <w:t>ennakkoarviostasi?</w:t>
      </w:r>
    </w:p>
    <w:p w:rsidR="00546CA8" w:rsidRDefault="00546CA8" w:rsidP="00546CA8">
      <w:pPr>
        <w:spacing w:before="120" w:after="120"/>
      </w:pPr>
    </w:p>
    <w:p w:rsidR="00546CA8" w:rsidRDefault="00546CA8" w:rsidP="00546CA8">
      <w:pPr>
        <w:pStyle w:val="ListParagraph"/>
        <w:numPr>
          <w:ilvl w:val="0"/>
          <w:numId w:val="6"/>
        </w:numPr>
        <w:spacing w:before="120" w:after="120"/>
        <w:ind w:left="426"/>
      </w:pPr>
      <w:r>
        <w:t xml:space="preserve">Kummassa kädessä on suurempi puristusvoima, vai ovatko kätesi yhtä vahvat? </w:t>
      </w:r>
      <w:r w:rsidR="00167550">
        <w:t xml:space="preserve"> </w:t>
      </w:r>
    </w:p>
    <w:p w:rsidR="00546CA8" w:rsidRDefault="00546CA8" w:rsidP="00546CA8">
      <w:pPr>
        <w:pStyle w:val="ListParagraph"/>
      </w:pPr>
    </w:p>
    <w:p w:rsidR="00546CA8" w:rsidRDefault="00546CA8" w:rsidP="00546CA8">
      <w:pPr>
        <w:pStyle w:val="ListParagraph"/>
        <w:spacing w:before="120" w:after="120"/>
        <w:ind w:left="426"/>
      </w:pPr>
    </w:p>
    <w:p w:rsidR="003A654D" w:rsidRDefault="00167550" w:rsidP="00705884">
      <w:pPr>
        <w:pStyle w:val="ListParagraph"/>
        <w:numPr>
          <w:ilvl w:val="1"/>
          <w:numId w:val="6"/>
        </w:numPr>
        <w:spacing w:before="120" w:after="120"/>
        <w:ind w:left="851"/>
      </w:pPr>
      <w:r>
        <w:t xml:space="preserve">Mistä erot käsien puristusvoimien suuruuksista voi johtua? </w:t>
      </w:r>
    </w:p>
    <w:p w:rsidR="00546CA8" w:rsidRDefault="00546CA8" w:rsidP="003A654D"/>
    <w:p w:rsidR="00546CA8" w:rsidRDefault="00546CA8" w:rsidP="00546CA8">
      <w:pPr>
        <w:pStyle w:val="ListParagraph"/>
        <w:numPr>
          <w:ilvl w:val="0"/>
          <w:numId w:val="6"/>
        </w:numPr>
        <w:ind w:left="426"/>
      </w:pPr>
      <w:r>
        <w:t>Miten puristusvoiman suuruus muuttui mittauksen edetessä (ks. katso puristusvoimakujaajaa)?</w:t>
      </w:r>
    </w:p>
    <w:p w:rsidR="00546CA8" w:rsidRDefault="00546CA8" w:rsidP="00546CA8">
      <w:pPr>
        <w:pStyle w:val="ListParagraph"/>
        <w:ind w:left="426"/>
      </w:pPr>
    </w:p>
    <w:p w:rsidR="00705884" w:rsidRDefault="00546CA8" w:rsidP="00B01CBA">
      <w:pPr>
        <w:pStyle w:val="ListParagraph"/>
        <w:numPr>
          <w:ilvl w:val="1"/>
          <w:numId w:val="6"/>
        </w:numPr>
        <w:ind w:left="851"/>
      </w:pPr>
      <w:r>
        <w:t>Mistä arvelet mahdollisten muutosten johtuvan?</w:t>
      </w:r>
      <w:r w:rsidR="00B01CBA">
        <w:t xml:space="preserve"> </w:t>
      </w:r>
    </w:p>
    <w:p w:rsidR="00B01CBA" w:rsidRDefault="00B01CBA" w:rsidP="00705884">
      <w:pPr>
        <w:pStyle w:val="ListParagraph"/>
        <w:ind w:left="1440"/>
      </w:pPr>
    </w:p>
    <w:p w:rsidR="00546CA8" w:rsidRDefault="00546CA8" w:rsidP="00546CA8">
      <w:pPr>
        <w:pStyle w:val="ListParagraph"/>
        <w:numPr>
          <w:ilvl w:val="0"/>
          <w:numId w:val="6"/>
        </w:numPr>
        <w:ind w:left="426"/>
      </w:pPr>
      <w:r>
        <w:t xml:space="preserve">Vertaile keskimääräistä puristusvoiman suuruutta vierustovereiden kanssa. </w:t>
      </w:r>
    </w:p>
    <w:p w:rsidR="00705884" w:rsidRDefault="00705884" w:rsidP="00705884">
      <w:pPr>
        <w:pStyle w:val="ListParagraph"/>
        <w:numPr>
          <w:ilvl w:val="1"/>
          <w:numId w:val="6"/>
        </w:numPr>
        <w:ind w:left="851"/>
      </w:pPr>
      <w:r>
        <w:t xml:space="preserve">Onko puristusvoiman suuruuksissa eroja? </w:t>
      </w:r>
    </w:p>
    <w:p w:rsidR="001E701B" w:rsidRDefault="001E701B" w:rsidP="00705884">
      <w:pPr>
        <w:pStyle w:val="ListParagraph"/>
        <w:ind w:left="851"/>
      </w:pPr>
    </w:p>
    <w:p w:rsidR="00167550" w:rsidRDefault="00705884" w:rsidP="00770B80">
      <w:pPr>
        <w:pStyle w:val="ListParagraph"/>
        <w:numPr>
          <w:ilvl w:val="1"/>
          <w:numId w:val="6"/>
        </w:numPr>
        <w:ind w:left="851"/>
      </w:pPr>
      <w:r>
        <w:t xml:space="preserve">Jos on, mistä arvelet niiden johtuvan? </w:t>
      </w:r>
    </w:p>
    <w:p w:rsidR="00B01CBA" w:rsidRDefault="00B01CBA" w:rsidP="00B01CBA">
      <w:pPr>
        <w:pStyle w:val="ListParagraph"/>
      </w:pPr>
    </w:p>
    <w:p w:rsidR="00B01CBA" w:rsidRDefault="00B01CBA" w:rsidP="00724321">
      <w:pPr>
        <w:pStyle w:val="ListParagraph"/>
        <w:numPr>
          <w:ilvl w:val="0"/>
          <w:numId w:val="6"/>
        </w:numPr>
        <w:ind w:left="426"/>
      </w:pPr>
      <w:r>
        <w:t>Kun purista</w:t>
      </w:r>
      <w:r>
        <w:t>t vaakaa tai voimalevyä molemmilla käsillä yhtä aikaa, mitä lukemaa se näyttää?</w:t>
      </w:r>
    </w:p>
    <w:p w:rsidR="00167550" w:rsidRDefault="00805048" w:rsidP="00805048">
      <w:pPr>
        <w:pStyle w:val="Heading2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58240" behindDoc="1" locked="0" layoutInCell="1" allowOverlap="1" wp14:anchorId="5A855774" wp14:editId="4878D91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39190" cy="1143000"/>
            <wp:effectExtent l="0" t="0" r="3810" b="0"/>
            <wp:wrapTight wrapText="bothSides">
              <wp:wrapPolygon edited="0">
                <wp:start x="0" y="0"/>
                <wp:lineTo x="0" y="21240"/>
                <wp:lineTo x="21311" y="21240"/>
                <wp:lineTo x="213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7" t="13402" r="5207" b="10229"/>
                    <a:stretch/>
                  </pic:blipFill>
                  <pic:spPr bwMode="auto">
                    <a:xfrm>
                      <a:off x="0" y="0"/>
                      <a:ext cx="113919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Puristusvoiman merkitys</w:t>
      </w:r>
    </w:p>
    <w:p w:rsidR="00805048" w:rsidRDefault="00805048" w:rsidP="003A654D">
      <w:r>
        <w:t xml:space="preserve">Lue Ylen artikkeli </w:t>
      </w:r>
      <w:r w:rsidRPr="00805048">
        <w:rPr>
          <w:i/>
        </w:rPr>
        <w:t>Heikko puristusvoima – lyhyt elämä?</w:t>
      </w:r>
      <w:r>
        <w:rPr>
          <w:i/>
        </w:rPr>
        <w:t xml:space="preserve">, </w:t>
      </w:r>
      <w:r w:rsidRPr="00805048">
        <w:t xml:space="preserve">joka </w:t>
      </w:r>
      <w:r>
        <w:t xml:space="preserve">löytyy osoitteesta </w:t>
      </w:r>
      <w:hyperlink r:id="rId9" w:history="1">
        <w:r w:rsidRPr="00E3021A">
          <w:rPr>
            <w:rStyle w:val="Hyperlink"/>
          </w:rPr>
          <w:t>http://yle.fi/aihe/artikkeli/2014/11/20/heikko-puristusvoima-lyhyt-elama</w:t>
        </w:r>
      </w:hyperlink>
      <w:r>
        <w:t xml:space="preserve"> </w:t>
      </w:r>
    </w:p>
    <w:p w:rsidR="00FA6AAD" w:rsidRDefault="00FA6AAD" w:rsidP="003A654D">
      <w:r>
        <w:t>tai oikealla olevan QR-koodin avulla.</w:t>
      </w:r>
      <w:bookmarkStart w:id="0" w:name="_GoBack"/>
      <w:bookmarkEnd w:id="0"/>
    </w:p>
    <w:p w:rsidR="00FA6AAD" w:rsidRDefault="00FA6AAD" w:rsidP="003A654D">
      <w:r>
        <w:t xml:space="preserve">Kun olet lukenut artikkelin, vastaa alla oleviin kysymyksiin. </w:t>
      </w:r>
    </w:p>
    <w:p w:rsidR="00FA6AAD" w:rsidRDefault="00FA6AAD" w:rsidP="00FA6AAD">
      <w:pPr>
        <w:pStyle w:val="ListParagraph"/>
        <w:numPr>
          <w:ilvl w:val="0"/>
          <w:numId w:val="5"/>
        </w:numPr>
      </w:pPr>
      <w:r>
        <w:t>Mistä käden puristusvoima kertoo?</w:t>
      </w:r>
    </w:p>
    <w:p w:rsidR="002F36A9" w:rsidRDefault="002F36A9" w:rsidP="002F36A9">
      <w:pPr>
        <w:pStyle w:val="ListParagraph"/>
      </w:pPr>
    </w:p>
    <w:p w:rsidR="002F36A9" w:rsidRDefault="002F36A9" w:rsidP="002F36A9">
      <w:pPr>
        <w:pStyle w:val="ListParagraph"/>
      </w:pPr>
    </w:p>
    <w:p w:rsidR="00410FB0" w:rsidRDefault="00410FB0" w:rsidP="002F36A9">
      <w:pPr>
        <w:pStyle w:val="ListParagraph"/>
      </w:pPr>
    </w:p>
    <w:p w:rsidR="00410FB0" w:rsidRDefault="00410FB0" w:rsidP="002F36A9">
      <w:pPr>
        <w:pStyle w:val="ListParagraph"/>
      </w:pPr>
    </w:p>
    <w:p w:rsidR="002F36A9" w:rsidRDefault="002F36A9" w:rsidP="00870395">
      <w:pPr>
        <w:pStyle w:val="ListParagraph"/>
        <w:numPr>
          <w:ilvl w:val="0"/>
          <w:numId w:val="5"/>
        </w:numPr>
      </w:pPr>
      <w:r>
        <w:t>Onko oikein ajatella, että pelkkää puristusvoimaa kehittämällä elät pitkään, esimerkiksi yli 100-vuotiaaksi?</w:t>
      </w:r>
    </w:p>
    <w:p w:rsidR="00BD3CE4" w:rsidRDefault="00BD3CE4" w:rsidP="00BD3CE4">
      <w:pPr>
        <w:pStyle w:val="ListParagraph"/>
      </w:pPr>
    </w:p>
    <w:p w:rsidR="00BD3CE4" w:rsidRDefault="00BD3CE4" w:rsidP="00BD3CE4">
      <w:pPr>
        <w:pStyle w:val="ListParagraph"/>
      </w:pPr>
    </w:p>
    <w:p w:rsidR="00410FB0" w:rsidRDefault="00410FB0" w:rsidP="00BD3CE4">
      <w:pPr>
        <w:pStyle w:val="ListParagraph"/>
      </w:pPr>
    </w:p>
    <w:p w:rsidR="00410FB0" w:rsidRDefault="00410FB0" w:rsidP="00BD3CE4">
      <w:pPr>
        <w:pStyle w:val="ListParagraph"/>
      </w:pPr>
    </w:p>
    <w:p w:rsidR="00BD3CE4" w:rsidRDefault="00191B3B" w:rsidP="00870395">
      <w:pPr>
        <w:pStyle w:val="ListParagraph"/>
        <w:numPr>
          <w:ilvl w:val="0"/>
          <w:numId w:val="5"/>
        </w:numPr>
      </w:pPr>
      <w:r>
        <w:t>Millä tavoin voit pidentää elinaikaasi ja parantaa elämänlaatuasi artikkelin mukaan</w:t>
      </w:r>
      <w:r w:rsidR="00BD3CE4">
        <w:t xml:space="preserve">? </w:t>
      </w:r>
    </w:p>
    <w:p w:rsidR="00BD3CE4" w:rsidRDefault="00BD3CE4" w:rsidP="00BD3CE4">
      <w:pPr>
        <w:pStyle w:val="ListParagraph"/>
      </w:pPr>
    </w:p>
    <w:p w:rsidR="002F36A9" w:rsidRDefault="002F36A9" w:rsidP="002F36A9">
      <w:pPr>
        <w:pStyle w:val="ListParagraph"/>
      </w:pPr>
    </w:p>
    <w:p w:rsidR="00410FB0" w:rsidRDefault="00410FB0" w:rsidP="002F36A9">
      <w:pPr>
        <w:pStyle w:val="ListParagraph"/>
      </w:pPr>
    </w:p>
    <w:p w:rsidR="00410FB0" w:rsidRDefault="00410FB0" w:rsidP="002F36A9">
      <w:pPr>
        <w:pStyle w:val="ListParagraph"/>
      </w:pPr>
    </w:p>
    <w:p w:rsidR="002F36A9" w:rsidRDefault="002F36A9" w:rsidP="00FA6AAD">
      <w:pPr>
        <w:pStyle w:val="ListParagraph"/>
        <w:numPr>
          <w:ilvl w:val="0"/>
          <w:numId w:val="5"/>
        </w:numPr>
      </w:pPr>
      <w:r>
        <w:t xml:space="preserve">Miksi hyvä lihaskunto on tärkeää? </w:t>
      </w:r>
    </w:p>
    <w:p w:rsidR="00BD3CE4" w:rsidRDefault="00BD3CE4" w:rsidP="00BD3CE4">
      <w:pPr>
        <w:pStyle w:val="ListParagraph"/>
      </w:pPr>
    </w:p>
    <w:p w:rsidR="00BD3CE4" w:rsidRDefault="00BD3CE4" w:rsidP="00BD3CE4">
      <w:pPr>
        <w:pStyle w:val="ListParagraph"/>
      </w:pPr>
    </w:p>
    <w:p w:rsidR="00410FB0" w:rsidRDefault="00410FB0" w:rsidP="00BD3CE4">
      <w:pPr>
        <w:pStyle w:val="ListParagraph"/>
      </w:pPr>
    </w:p>
    <w:p w:rsidR="00410FB0" w:rsidRDefault="00410FB0" w:rsidP="00BD3CE4">
      <w:pPr>
        <w:pStyle w:val="ListParagraph"/>
      </w:pPr>
    </w:p>
    <w:p w:rsidR="002F36A9" w:rsidRDefault="002F36A9" w:rsidP="00FA6AAD">
      <w:pPr>
        <w:pStyle w:val="ListParagraph"/>
        <w:numPr>
          <w:ilvl w:val="0"/>
          <w:numId w:val="5"/>
        </w:numPr>
      </w:pPr>
      <w:r>
        <w:t xml:space="preserve">Millaisia </w:t>
      </w:r>
      <w:r w:rsidR="00BD3CE4">
        <w:t xml:space="preserve">riskejä alhaiseen lihasvoimaan liittyy? </w:t>
      </w:r>
    </w:p>
    <w:p w:rsidR="00191B3B" w:rsidRDefault="00191B3B" w:rsidP="00191B3B">
      <w:pPr>
        <w:pStyle w:val="ListParagraph"/>
      </w:pPr>
    </w:p>
    <w:p w:rsidR="00191B3B" w:rsidRDefault="00191B3B" w:rsidP="00191B3B">
      <w:pPr>
        <w:pStyle w:val="ListParagraph"/>
      </w:pPr>
    </w:p>
    <w:p w:rsidR="00410FB0" w:rsidRDefault="00410FB0" w:rsidP="00191B3B">
      <w:pPr>
        <w:pStyle w:val="ListParagraph"/>
      </w:pPr>
    </w:p>
    <w:p w:rsidR="00410FB0" w:rsidRDefault="00410FB0" w:rsidP="00191B3B">
      <w:pPr>
        <w:pStyle w:val="ListParagraph"/>
      </w:pPr>
    </w:p>
    <w:p w:rsidR="00191B3B" w:rsidRDefault="00191B3B" w:rsidP="00FA6AAD">
      <w:pPr>
        <w:pStyle w:val="ListParagraph"/>
        <w:numPr>
          <w:ilvl w:val="0"/>
          <w:numId w:val="5"/>
        </w:numPr>
      </w:pPr>
      <w:r>
        <w:t>Miten muuten kuin kuntosaliharjoittelulla voit kehittää lihaskuntoasi?</w:t>
      </w:r>
    </w:p>
    <w:p w:rsidR="00191B3B" w:rsidRDefault="00191B3B" w:rsidP="00191B3B">
      <w:pPr>
        <w:pStyle w:val="ListParagraph"/>
      </w:pPr>
    </w:p>
    <w:p w:rsidR="00191B3B" w:rsidRDefault="00191B3B" w:rsidP="00191B3B">
      <w:pPr>
        <w:pStyle w:val="ListParagraph"/>
      </w:pPr>
    </w:p>
    <w:p w:rsidR="00410FB0" w:rsidRDefault="00410FB0" w:rsidP="00191B3B">
      <w:pPr>
        <w:pStyle w:val="ListParagraph"/>
      </w:pPr>
    </w:p>
    <w:p w:rsidR="00410FB0" w:rsidRDefault="00410FB0" w:rsidP="00191B3B">
      <w:pPr>
        <w:pStyle w:val="ListParagraph"/>
      </w:pPr>
    </w:p>
    <w:p w:rsidR="002F36A9" w:rsidRDefault="00191B3B" w:rsidP="0083370A">
      <w:pPr>
        <w:pStyle w:val="ListParagraph"/>
        <w:numPr>
          <w:ilvl w:val="0"/>
          <w:numId w:val="5"/>
        </w:numPr>
      </w:pPr>
      <w:r>
        <w:t xml:space="preserve">Miksi lihasten venyttely on myös tärkeää? </w:t>
      </w:r>
    </w:p>
    <w:p w:rsidR="00191B3B" w:rsidRDefault="00191B3B" w:rsidP="00191B3B">
      <w:pPr>
        <w:pStyle w:val="ListParagraph"/>
      </w:pPr>
    </w:p>
    <w:p w:rsidR="00191B3B" w:rsidRDefault="00191B3B" w:rsidP="00191B3B">
      <w:pPr>
        <w:pStyle w:val="ListParagraph"/>
      </w:pPr>
    </w:p>
    <w:p w:rsidR="00410FB0" w:rsidRDefault="00410FB0" w:rsidP="00191B3B">
      <w:pPr>
        <w:pStyle w:val="ListParagraph"/>
      </w:pPr>
    </w:p>
    <w:p w:rsidR="00410FB0" w:rsidRDefault="00410FB0" w:rsidP="00191B3B">
      <w:pPr>
        <w:pStyle w:val="ListParagraph"/>
      </w:pPr>
    </w:p>
    <w:p w:rsidR="00191B3B" w:rsidRDefault="00191B3B" w:rsidP="003B596C">
      <w:pPr>
        <w:pStyle w:val="ListParagraph"/>
        <w:numPr>
          <w:ilvl w:val="0"/>
          <w:numId w:val="5"/>
        </w:numPr>
      </w:pPr>
      <w:r>
        <w:t xml:space="preserve">Millaisia venyttelijöitä nykyajan ihmiset ovat artikkelin mukaan? </w:t>
      </w:r>
    </w:p>
    <w:p w:rsidR="00167550" w:rsidRPr="003A654D" w:rsidRDefault="00FA6AAD" w:rsidP="003A654D">
      <w:r>
        <w:t xml:space="preserve"> </w:t>
      </w:r>
      <w:r w:rsidR="00805048">
        <w:t xml:space="preserve">  </w:t>
      </w:r>
    </w:p>
    <w:sectPr w:rsidR="00167550" w:rsidRPr="003A654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9A" w:rsidRDefault="007E039A" w:rsidP="003A654D">
      <w:pPr>
        <w:spacing w:after="0" w:line="240" w:lineRule="auto"/>
      </w:pPr>
      <w:r>
        <w:separator/>
      </w:r>
    </w:p>
  </w:endnote>
  <w:endnote w:type="continuationSeparator" w:id="0">
    <w:p w:rsidR="007E039A" w:rsidRDefault="007E039A" w:rsidP="003A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9A" w:rsidRDefault="007E039A" w:rsidP="003A654D">
      <w:pPr>
        <w:spacing w:after="0" w:line="240" w:lineRule="auto"/>
      </w:pPr>
      <w:r>
        <w:separator/>
      </w:r>
    </w:p>
  </w:footnote>
  <w:footnote w:type="continuationSeparator" w:id="0">
    <w:p w:rsidR="007E039A" w:rsidRDefault="007E039A" w:rsidP="003A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4D" w:rsidRDefault="003A654D" w:rsidP="003A654D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62C09632" wp14:editId="114EDD6D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685800" cy="732034"/>
          <wp:effectExtent l="0" t="0" r="0" b="0"/>
          <wp:wrapTight wrapText="bothSides">
            <wp:wrapPolygon edited="0">
              <wp:start x="9600" y="563"/>
              <wp:lineTo x="5400" y="2250"/>
              <wp:lineTo x="3000" y="5625"/>
              <wp:lineTo x="1200" y="15750"/>
              <wp:lineTo x="1800" y="18000"/>
              <wp:lineTo x="5400" y="20250"/>
              <wp:lineTo x="15600" y="20250"/>
              <wp:lineTo x="19800" y="17438"/>
              <wp:lineTo x="19800" y="15188"/>
              <wp:lineTo x="17400" y="6750"/>
              <wp:lineTo x="14400" y="563"/>
              <wp:lineTo x="9600" y="5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a-multicolored-t-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2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BCC3569" wp14:editId="2429D556">
          <wp:simplePos x="0" y="0"/>
          <wp:positionH relativeFrom="margin">
            <wp:posOffset>3931920</wp:posOffset>
          </wp:positionH>
          <wp:positionV relativeFrom="paragraph">
            <wp:posOffset>-240030</wp:posOffset>
          </wp:positionV>
          <wp:extent cx="975360" cy="603885"/>
          <wp:effectExtent l="0" t="0" r="0" b="5715"/>
          <wp:wrapTight wrapText="bothSides">
            <wp:wrapPolygon edited="0">
              <wp:start x="4219" y="0"/>
              <wp:lineTo x="0" y="0"/>
              <wp:lineTo x="0" y="21123"/>
              <wp:lineTo x="9703" y="21123"/>
              <wp:lineTo x="21094" y="19079"/>
              <wp:lineTo x="21094" y="2726"/>
              <wp:lineTo x="6750" y="0"/>
              <wp:lineTo x="42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_CMYK_LM_15_tunnus_F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t>Nimi:_</w:t>
    </w:r>
    <w:proofErr w:type="gramEnd"/>
    <w:r>
      <w:t>_________________________</w:t>
    </w:r>
  </w:p>
  <w:p w:rsidR="003A654D" w:rsidRDefault="003A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2DF"/>
    <w:multiLevelType w:val="hybridMultilevel"/>
    <w:tmpl w:val="DE68D87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579B"/>
    <w:multiLevelType w:val="hybridMultilevel"/>
    <w:tmpl w:val="C19AB6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30F8"/>
    <w:multiLevelType w:val="hybridMultilevel"/>
    <w:tmpl w:val="B9DC9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DF0"/>
    <w:multiLevelType w:val="hybridMultilevel"/>
    <w:tmpl w:val="CB52C616"/>
    <w:lvl w:ilvl="0" w:tplc="F6A83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C2D"/>
    <w:multiLevelType w:val="hybridMultilevel"/>
    <w:tmpl w:val="8A06A2C4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85A90"/>
    <w:multiLevelType w:val="hybridMultilevel"/>
    <w:tmpl w:val="DE68D87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6A1"/>
    <w:multiLevelType w:val="hybridMultilevel"/>
    <w:tmpl w:val="CD84EE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0CA0"/>
    <w:multiLevelType w:val="hybridMultilevel"/>
    <w:tmpl w:val="DE68D87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D"/>
    <w:rsid w:val="0008142E"/>
    <w:rsid w:val="000D79FF"/>
    <w:rsid w:val="00167550"/>
    <w:rsid w:val="00191B3B"/>
    <w:rsid w:val="00191D76"/>
    <w:rsid w:val="001E701B"/>
    <w:rsid w:val="002F36A9"/>
    <w:rsid w:val="003A654D"/>
    <w:rsid w:val="00410FB0"/>
    <w:rsid w:val="00546CA8"/>
    <w:rsid w:val="006022F3"/>
    <w:rsid w:val="00705884"/>
    <w:rsid w:val="007E039A"/>
    <w:rsid w:val="00805048"/>
    <w:rsid w:val="00976878"/>
    <w:rsid w:val="00A50407"/>
    <w:rsid w:val="00B01CBA"/>
    <w:rsid w:val="00BD3CE4"/>
    <w:rsid w:val="00D20E7E"/>
    <w:rsid w:val="00DE6741"/>
    <w:rsid w:val="00DF02B5"/>
    <w:rsid w:val="00E820F6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C380"/>
  <w15:chartTrackingRefBased/>
  <w15:docId w15:val="{5D065BB4-850A-4B2A-B3F5-A18ACF4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65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A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4D"/>
  </w:style>
  <w:style w:type="paragraph" w:styleId="Footer">
    <w:name w:val="footer"/>
    <w:basedOn w:val="Normal"/>
    <w:link w:val="FooterChar"/>
    <w:uiPriority w:val="99"/>
    <w:unhideWhenUsed/>
    <w:rsid w:val="003A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4D"/>
  </w:style>
  <w:style w:type="character" w:customStyle="1" w:styleId="Heading2Char">
    <w:name w:val="Heading 2 Char"/>
    <w:basedOn w:val="DefaultParagraphFont"/>
    <w:link w:val="Heading2"/>
    <w:uiPriority w:val="9"/>
    <w:rsid w:val="003A6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5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le.fi/aihe/artikkeli/2014/11/20/heikko-puristusvoima-lyhyt-ela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7769-B203-47F6-A7EA-FD4E8A18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Kesonen</dc:creator>
  <cp:keywords/>
  <dc:description/>
  <cp:lastModifiedBy>Mikko Kesonen</cp:lastModifiedBy>
  <cp:revision>4</cp:revision>
  <cp:lastPrinted>2016-02-18T08:40:00Z</cp:lastPrinted>
  <dcterms:created xsi:type="dcterms:W3CDTF">2016-02-17T13:06:00Z</dcterms:created>
  <dcterms:modified xsi:type="dcterms:W3CDTF">2016-02-29T07:04:00Z</dcterms:modified>
</cp:coreProperties>
</file>